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95B9" w14:textId="07B494A5" w:rsidR="00900982" w:rsidRPr="00900982" w:rsidRDefault="00900982" w:rsidP="00900982">
      <w:pPr>
        <w:rPr>
          <w:sz w:val="20"/>
          <w:szCs w:val="20"/>
        </w:rPr>
      </w:pPr>
      <w:r w:rsidRPr="00900982">
        <w:rPr>
          <w:b/>
          <w:bCs/>
          <w:sz w:val="20"/>
          <w:szCs w:val="20"/>
        </w:rPr>
        <w:t>Odborný panel Středního článku podpory se věnoval předcházení stížnostem ve školství</w:t>
      </w:r>
      <w:r w:rsidRPr="00900982">
        <w:rPr>
          <w:sz w:val="20"/>
          <w:szCs w:val="20"/>
        </w:rPr>
        <w:t xml:space="preserve"> </w:t>
      </w:r>
    </w:p>
    <w:p w14:paraId="681F707F" w14:textId="547C6E9D" w:rsidR="00900982" w:rsidRPr="00900982" w:rsidRDefault="00900982" w:rsidP="00900982">
      <w:pPr>
        <w:rPr>
          <w:sz w:val="20"/>
          <w:szCs w:val="20"/>
        </w:rPr>
      </w:pPr>
      <w:r w:rsidRPr="1420774C">
        <w:rPr>
          <w:sz w:val="20"/>
          <w:szCs w:val="20"/>
        </w:rPr>
        <w:t>Odborný panel Středního článku podpory MŠMT „Předcházení stížnostem ve školství: role komunikace a spolupráce“ se</w:t>
      </w:r>
      <w:r w:rsidR="467B2ABD" w:rsidRPr="1420774C">
        <w:rPr>
          <w:sz w:val="20"/>
          <w:szCs w:val="20"/>
        </w:rPr>
        <w:t xml:space="preserve"> uskutečnil 14. </w:t>
      </w:r>
      <w:r w:rsidR="2F4E8A72" w:rsidRPr="1420774C">
        <w:rPr>
          <w:sz w:val="20"/>
          <w:szCs w:val="20"/>
        </w:rPr>
        <w:t>d</w:t>
      </w:r>
      <w:r w:rsidR="467B2ABD" w:rsidRPr="1420774C">
        <w:rPr>
          <w:sz w:val="20"/>
          <w:szCs w:val="20"/>
        </w:rPr>
        <w:t xml:space="preserve">ubna 2026 a </w:t>
      </w:r>
      <w:r w:rsidRPr="1420774C">
        <w:rPr>
          <w:sz w:val="20"/>
          <w:szCs w:val="20"/>
        </w:rPr>
        <w:t xml:space="preserve">zaměřil </w:t>
      </w:r>
      <w:r w:rsidR="18DC8FC0" w:rsidRPr="1420774C">
        <w:rPr>
          <w:sz w:val="20"/>
          <w:szCs w:val="20"/>
        </w:rPr>
        <w:t xml:space="preserve">se </w:t>
      </w:r>
      <w:r w:rsidRPr="1420774C">
        <w:rPr>
          <w:sz w:val="20"/>
          <w:szCs w:val="20"/>
        </w:rPr>
        <w:t>na situace, které ve školní praxi předcházejí podání stížnosti, na momenty eskalace i na konkrétní postupy, které mohou školám pomoci podobným situacím předcházet. Do diskuse se zapojili zástupci MŠMT, České školní inspekce, zřizovatelů, vedení škol, rodičů, poradenských pracovišť i odborníci na mediaci a facilitaci.</w:t>
      </w:r>
    </w:p>
    <w:p w14:paraId="192BA2EA" w14:textId="22277326" w:rsidR="00900982" w:rsidRPr="00900982" w:rsidRDefault="00900982" w:rsidP="00900982">
      <w:pPr>
        <w:rPr>
          <w:sz w:val="20"/>
          <w:szCs w:val="20"/>
        </w:rPr>
      </w:pPr>
      <w:r w:rsidRPr="0DB0F855">
        <w:rPr>
          <w:sz w:val="20"/>
          <w:szCs w:val="20"/>
        </w:rPr>
        <w:t xml:space="preserve">V průběhu panelu zaznělo, že </w:t>
      </w:r>
      <w:r w:rsidR="71E8E0DB" w:rsidRPr="0DB0F855">
        <w:rPr>
          <w:sz w:val="20"/>
          <w:szCs w:val="20"/>
        </w:rPr>
        <w:t xml:space="preserve">velká </w:t>
      </w:r>
      <w:r w:rsidRPr="0DB0F855">
        <w:rPr>
          <w:sz w:val="20"/>
          <w:szCs w:val="20"/>
        </w:rPr>
        <w:t>část stížností souvisí s nedostatečnou komunikací, nejasně vymezenými rolemi nebo pozdním zachycením napětí mezi školou, rodiči a dalšími aktéry. Vedle legislativního a procesního rámce se proto pozornost soustředila také na srozumitelné nastavení komunikačních kanálů, vymezení kompetencí a dostupnost podpory pro vedení škol v náročných situacích. Diskuse se věnovala také tomu, jakou roli mohou při předcházení sporům sehrát školská rada, zřizovatel nebo podpůrné profese.</w:t>
      </w:r>
    </w:p>
    <w:p w14:paraId="3A159844" w14:textId="77777777" w:rsidR="00900982" w:rsidRPr="00900982" w:rsidRDefault="00900982" w:rsidP="00900982">
      <w:pPr>
        <w:rPr>
          <w:sz w:val="20"/>
          <w:szCs w:val="20"/>
        </w:rPr>
      </w:pPr>
      <w:r w:rsidRPr="1420774C">
        <w:rPr>
          <w:sz w:val="20"/>
          <w:szCs w:val="20"/>
        </w:rPr>
        <w:t>Praktická část panelu přinesla doporučení využitelná přímo ve školách. Zazněl důraz na přehledné popsání kompetencí pracovníků školy, předvídatelnou komunikaci s rodiči, práci se zpětnou vazbou i využití mediace, facilitace a dalších nástrojů, které mohou pomoci zachytit problém dříve, než přeroste v otevřený konflikt. Vedle bezprostředních kroků se otevřelo také téma dlouhodobé práce se školním klimatem, vztahy a důvěrou ve školním prostředí.</w:t>
      </w:r>
    </w:p>
    <w:p w14:paraId="2C500AA5" w14:textId="18AF1161" w:rsidR="00900982" w:rsidRPr="00900982" w:rsidRDefault="00900982" w:rsidP="1420774C">
      <w:pPr>
        <w:rPr>
          <w:b/>
          <w:bCs/>
          <w:sz w:val="20"/>
          <w:szCs w:val="20"/>
        </w:rPr>
      </w:pPr>
      <w:r w:rsidRPr="1420774C">
        <w:rPr>
          <w:b/>
          <w:bCs/>
          <w:sz w:val="20"/>
          <w:szCs w:val="20"/>
        </w:rPr>
        <w:t>Souhrn výstupů a videozáznam</w:t>
      </w:r>
      <w:r w:rsidR="22742329" w:rsidRPr="1420774C">
        <w:rPr>
          <w:b/>
          <w:bCs/>
          <w:sz w:val="20"/>
          <w:szCs w:val="20"/>
        </w:rPr>
        <w:t>:</w:t>
      </w:r>
    </w:p>
    <w:p w14:paraId="507F334F" w14:textId="41BC7510" w:rsidR="00900982" w:rsidRPr="00900982" w:rsidRDefault="22742329" w:rsidP="1420774C">
      <w:pPr>
        <w:rPr>
          <w:rFonts w:ascii="Aptos" w:eastAsia="Aptos" w:hAnsi="Aptos" w:cs="Aptos"/>
          <w:sz w:val="20"/>
          <w:szCs w:val="20"/>
        </w:rPr>
      </w:pPr>
      <w:r w:rsidRPr="1420774C">
        <w:rPr>
          <w:sz w:val="20"/>
          <w:szCs w:val="20"/>
        </w:rPr>
        <w:t xml:space="preserve"> </w:t>
      </w:r>
      <w:hyperlink r:id="rId7">
        <w:r w:rsidRPr="1420774C">
          <w:rPr>
            <w:rStyle w:val="Hypertextovodkaz"/>
            <w:rFonts w:ascii="Aptos" w:eastAsia="Aptos" w:hAnsi="Aptos" w:cs="Aptos"/>
            <w:sz w:val="20"/>
            <w:szCs w:val="20"/>
          </w:rPr>
          <w:t>Shrnutí odborného panelu „Předcházení stížnostem ve školství: role komunikace a spolupráce“ - Edu.cz</w:t>
        </w:r>
      </w:hyperlink>
    </w:p>
    <w:p w14:paraId="75FCAF9B" w14:textId="1CEFCD6E" w:rsidR="00597337" w:rsidRDefault="00900982" w:rsidP="5E8ACA45">
      <w:pPr>
        <w:jc w:val="center"/>
      </w:pPr>
      <w:r>
        <w:rPr>
          <w:noProof/>
        </w:rPr>
        <w:drawing>
          <wp:inline distT="0" distB="0" distL="0" distR="0" wp14:anchorId="62A2CE1B" wp14:editId="4C424650">
            <wp:extent cx="5426903" cy="2849244"/>
            <wp:effectExtent l="0" t="0" r="0" b="0"/>
            <wp:docPr id="125910169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03" cy="28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6C844" wp14:editId="2E3F48C8">
            <wp:extent cx="5760720" cy="1238885"/>
            <wp:effectExtent l="0" t="0" r="0" b="0"/>
            <wp:docPr id="149784473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4473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982"/>
    <w:rsid w:val="000F0865"/>
    <w:rsid w:val="00425B58"/>
    <w:rsid w:val="005054A6"/>
    <w:rsid w:val="00597337"/>
    <w:rsid w:val="006A25BE"/>
    <w:rsid w:val="00727E4C"/>
    <w:rsid w:val="00900982"/>
    <w:rsid w:val="00936506"/>
    <w:rsid w:val="00945766"/>
    <w:rsid w:val="00963542"/>
    <w:rsid w:val="00B30BE8"/>
    <w:rsid w:val="00C71D6D"/>
    <w:rsid w:val="00D2302B"/>
    <w:rsid w:val="00E4269B"/>
    <w:rsid w:val="00EC7C31"/>
    <w:rsid w:val="00F809A0"/>
    <w:rsid w:val="00FD23C9"/>
    <w:rsid w:val="0DB0F855"/>
    <w:rsid w:val="1420774C"/>
    <w:rsid w:val="18DC8FC0"/>
    <w:rsid w:val="1A03D80D"/>
    <w:rsid w:val="1B26017B"/>
    <w:rsid w:val="22742329"/>
    <w:rsid w:val="2F4E8A72"/>
    <w:rsid w:val="467B2ABD"/>
    <w:rsid w:val="5E8ACA45"/>
    <w:rsid w:val="71E8E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DA2B"/>
  <w15:chartTrackingRefBased/>
  <w15:docId w15:val="{70B9C144-2FD6-43D7-8CDE-C54AC62B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00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0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0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0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0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0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0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0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0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09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09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09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098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098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098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098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098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098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0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0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0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0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0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098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098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098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09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098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0982"/>
    <w:rPr>
      <w:b/>
      <w:bCs/>
      <w:smallCaps/>
      <w:color w:val="0F4761" w:themeColor="accent1" w:themeShade="BF"/>
      <w:spacing w:val="5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1420774C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edu.gov.cz/shrnuti-odborneho-panelu-predchazeni-stiznostem-ve-skolstvi-role-komunikace-a-spoluprace/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sv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448805-d0ef-4488-a52f-ffe4fa2fc3e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72A02D187CAF4788C91A36A3881165" ma:contentTypeVersion="12" ma:contentTypeDescription="Vytvoří nový dokument" ma:contentTypeScope="" ma:versionID="af1d38979ff3ab1a8c66fa737c7591e6">
  <xsd:schema xmlns:xsd="http://www.w3.org/2001/XMLSchema" xmlns:xs="http://www.w3.org/2001/XMLSchema" xmlns:p="http://schemas.microsoft.com/office/2006/metadata/properties" xmlns:ns2="bc448805-d0ef-4488-a52f-ffe4fa2fc3e3" targetNamespace="http://schemas.microsoft.com/office/2006/metadata/properties" ma:root="true" ma:fieldsID="c0e3a80da4baf0caba151d0d08da3823" ns2:_="">
    <xsd:import namespace="bc448805-d0ef-4488-a52f-ffe4fa2fc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48805-d0ef-4488-a52f-ffe4fa2fc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705af95-af8b-4274-9321-7e268ee483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9C49A6-97E2-4BF8-8059-3CE6521739A1}">
  <ds:schemaRefs>
    <ds:schemaRef ds:uri="http://schemas.microsoft.com/office/2006/metadata/properties"/>
    <ds:schemaRef ds:uri="http://schemas.microsoft.com/office/infopath/2007/PartnerControls"/>
    <ds:schemaRef ds:uri="bc448805-d0ef-4488-a52f-ffe4fa2fc3e3"/>
  </ds:schemaRefs>
</ds:datastoreItem>
</file>

<file path=customXml/itemProps2.xml><?xml version="1.0" encoding="utf-8"?>
<ds:datastoreItem xmlns:ds="http://schemas.openxmlformats.org/officeDocument/2006/customXml" ds:itemID="{75AE6D32-6126-4CD5-8AA8-883DFC2A5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48805-d0ef-4488-a52f-ffe4fa2fc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4B559-262A-4BDC-9314-DECEDCC018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1423</Characters>
  <Application>Microsoft Office Word</Application>
  <DocSecurity>0</DocSecurity>
  <Lines>21</Lines>
  <Paragraphs>6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Taťána</dc:creator>
  <cp:keywords/>
  <dc:description/>
  <cp:lastModifiedBy>Novotná Taťána</cp:lastModifiedBy>
  <cp:revision>4</cp:revision>
  <dcterms:created xsi:type="dcterms:W3CDTF">2026-04-20T05:06:00Z</dcterms:created>
  <dcterms:modified xsi:type="dcterms:W3CDTF">2026-04-20T05:11:00Z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0x010100C772A02D187CAF4788C91A36A3881165</vt:lpwstr>
  </property>
  <property fmtid="{D5CDD505-2E9C-101B-9397-08002B2CF9AE}" pid="3" name="docLang">
    <vt:lpwstr>cs</vt:lpwstr>
  </property>
  <property fmtid="{D5CDD505-2E9C-101B-9397-08002B2CF9AE}" pid="4" name="MediaServiceImageTags">
    <vt:lpwstr/>
  </property>
</Properties>
</file>