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BFC1E" w14:textId="226D441C" w:rsidR="00A41CD5" w:rsidRDefault="003636D9" w:rsidP="00A41CD5">
      <w:pPr>
        <w:jc w:val="both"/>
        <w:rPr>
          <w:b/>
          <w:bCs/>
          <w:color w:val="0F4761" w:themeColor="accent1" w:themeShade="BF"/>
          <w:sz w:val="28"/>
          <w:szCs w:val="28"/>
        </w:rPr>
      </w:pPr>
      <w:r w:rsidRPr="003636D9">
        <w:rPr>
          <w:b/>
          <w:bCs/>
          <w:color w:val="0F4761" w:themeColor="accent1" w:themeShade="BF"/>
          <w:sz w:val="36"/>
          <w:szCs w:val="36"/>
        </w:rPr>
        <w:t>Velká novela v kostce</w:t>
      </w:r>
    </w:p>
    <w:sdt>
      <w:sdtPr>
        <w:rPr>
          <w:rFonts w:asciiTheme="minorHAnsi" w:eastAsiaTheme="minorHAnsi" w:hAnsiTheme="minorHAnsi" w:cstheme="minorBidi"/>
          <w:color w:val="auto"/>
          <w:kern w:val="2"/>
          <w:sz w:val="22"/>
          <w:szCs w:val="22"/>
          <w:lang w:eastAsia="en-US"/>
          <w14:ligatures w14:val="standardContextual"/>
        </w:rPr>
        <w:id w:val="84072426"/>
        <w:docPartObj>
          <w:docPartGallery w:val="Table of Contents"/>
          <w:docPartUnique/>
        </w:docPartObj>
      </w:sdtPr>
      <w:sdtEndPr/>
      <w:sdtContent>
        <w:p w14:paraId="7BEBA77B" w14:textId="0910983A" w:rsidR="00A41CD5" w:rsidRDefault="00A41CD5" w:rsidP="6862E286">
          <w:pPr>
            <w:pStyle w:val="TOCHeading"/>
            <w:jc w:val="both"/>
          </w:pPr>
          <w:r>
            <w:t>Obsah</w:t>
          </w:r>
        </w:p>
        <w:p w14:paraId="0F3B5954" w14:textId="2758F806" w:rsidR="00E70044" w:rsidRDefault="01A9F418">
          <w:pPr>
            <w:pStyle w:val="TOC1"/>
            <w:tabs>
              <w:tab w:val="right" w:leader="dot" w:pos="9062"/>
            </w:tabs>
            <w:rPr>
              <w:rFonts w:eastAsiaTheme="minorEastAsia"/>
              <w:noProof/>
              <w:sz w:val="24"/>
              <w:szCs w:val="24"/>
              <w:lang w:eastAsia="cs-CZ"/>
            </w:rPr>
          </w:pPr>
          <w:r>
            <w:fldChar w:fldCharType="begin"/>
          </w:r>
          <w:r w:rsidR="22A93844">
            <w:instrText>TOC \o "1-3" \z \u \h</w:instrText>
          </w:r>
          <w:r>
            <w:fldChar w:fldCharType="separate"/>
          </w:r>
          <w:hyperlink w:anchor="_Toc207279350" w:history="1">
            <w:r w:rsidR="00E70044" w:rsidRPr="00CB16CC">
              <w:rPr>
                <w:rStyle w:val="Hyperlink"/>
                <w:noProof/>
              </w:rPr>
              <w:t>Financování</w:t>
            </w:r>
            <w:r w:rsidR="00E70044">
              <w:rPr>
                <w:noProof/>
                <w:webHidden/>
              </w:rPr>
              <w:tab/>
            </w:r>
            <w:r w:rsidR="00E70044">
              <w:rPr>
                <w:noProof/>
                <w:webHidden/>
              </w:rPr>
              <w:fldChar w:fldCharType="begin"/>
            </w:r>
            <w:r w:rsidR="00E70044">
              <w:rPr>
                <w:noProof/>
                <w:webHidden/>
              </w:rPr>
              <w:instrText xml:space="preserve"> PAGEREF _Toc207279350 \h </w:instrText>
            </w:r>
            <w:r w:rsidR="00E70044">
              <w:rPr>
                <w:noProof/>
                <w:webHidden/>
              </w:rPr>
            </w:r>
            <w:r w:rsidR="00E70044">
              <w:rPr>
                <w:noProof/>
                <w:webHidden/>
              </w:rPr>
              <w:fldChar w:fldCharType="separate"/>
            </w:r>
            <w:r w:rsidR="00E70044">
              <w:rPr>
                <w:noProof/>
                <w:webHidden/>
              </w:rPr>
              <w:t>2</w:t>
            </w:r>
            <w:r w:rsidR="00E70044">
              <w:rPr>
                <w:noProof/>
                <w:webHidden/>
              </w:rPr>
              <w:fldChar w:fldCharType="end"/>
            </w:r>
          </w:hyperlink>
        </w:p>
        <w:p w14:paraId="72DEA2E3" w14:textId="11E732E0" w:rsidR="00E70044" w:rsidRDefault="003636D9">
          <w:pPr>
            <w:pStyle w:val="TOC2"/>
            <w:tabs>
              <w:tab w:val="right" w:leader="dot" w:pos="9062"/>
            </w:tabs>
            <w:rPr>
              <w:rFonts w:eastAsiaTheme="minorEastAsia"/>
              <w:noProof/>
              <w:sz w:val="24"/>
              <w:szCs w:val="24"/>
              <w:lang w:eastAsia="cs-CZ"/>
            </w:rPr>
          </w:pPr>
          <w:hyperlink w:anchor="_Toc207279351" w:history="1">
            <w:r w:rsidR="00E70044" w:rsidRPr="00CB16CC">
              <w:rPr>
                <w:rStyle w:val="Hyperlink"/>
                <w:noProof/>
              </w:rPr>
              <w:t>Financování školního psychologa a školního speciálního pedagoga v ZŠ</w:t>
            </w:r>
            <w:r w:rsidR="00E70044">
              <w:rPr>
                <w:noProof/>
                <w:webHidden/>
              </w:rPr>
              <w:tab/>
            </w:r>
            <w:r w:rsidR="00E70044">
              <w:rPr>
                <w:noProof/>
                <w:webHidden/>
              </w:rPr>
              <w:fldChar w:fldCharType="begin"/>
            </w:r>
            <w:r w:rsidR="00E70044">
              <w:rPr>
                <w:noProof/>
                <w:webHidden/>
              </w:rPr>
              <w:instrText xml:space="preserve"> PAGEREF _Toc207279351 \h </w:instrText>
            </w:r>
            <w:r w:rsidR="00E70044">
              <w:rPr>
                <w:noProof/>
                <w:webHidden/>
              </w:rPr>
            </w:r>
            <w:r w:rsidR="00E70044">
              <w:rPr>
                <w:noProof/>
                <w:webHidden/>
              </w:rPr>
              <w:fldChar w:fldCharType="separate"/>
            </w:r>
            <w:r w:rsidR="00E70044">
              <w:rPr>
                <w:noProof/>
                <w:webHidden/>
              </w:rPr>
              <w:t>2</w:t>
            </w:r>
            <w:r w:rsidR="00E70044">
              <w:rPr>
                <w:noProof/>
                <w:webHidden/>
              </w:rPr>
              <w:fldChar w:fldCharType="end"/>
            </w:r>
          </w:hyperlink>
        </w:p>
        <w:p w14:paraId="621BC138" w14:textId="679B1ACF" w:rsidR="00E70044" w:rsidRDefault="003636D9">
          <w:pPr>
            <w:pStyle w:val="TOC2"/>
            <w:tabs>
              <w:tab w:val="right" w:leader="dot" w:pos="9062"/>
            </w:tabs>
            <w:rPr>
              <w:rFonts w:eastAsiaTheme="minorEastAsia"/>
              <w:noProof/>
              <w:sz w:val="24"/>
              <w:szCs w:val="24"/>
              <w:lang w:eastAsia="cs-CZ"/>
            </w:rPr>
          </w:pPr>
          <w:hyperlink w:anchor="_Toc207279352" w:history="1">
            <w:r w:rsidR="00E70044" w:rsidRPr="00CB16CC">
              <w:rPr>
                <w:rStyle w:val="Hyperlink"/>
                <w:noProof/>
              </w:rPr>
              <w:t>Indexace škol – zohlednění náročnosti poskytování vzdělávání</w:t>
            </w:r>
            <w:r w:rsidR="00E70044">
              <w:rPr>
                <w:noProof/>
                <w:webHidden/>
              </w:rPr>
              <w:tab/>
            </w:r>
            <w:r w:rsidR="00E70044">
              <w:rPr>
                <w:noProof/>
                <w:webHidden/>
              </w:rPr>
              <w:fldChar w:fldCharType="begin"/>
            </w:r>
            <w:r w:rsidR="00E70044">
              <w:rPr>
                <w:noProof/>
                <w:webHidden/>
              </w:rPr>
              <w:instrText xml:space="preserve"> PAGEREF _Toc207279352 \h </w:instrText>
            </w:r>
            <w:r w:rsidR="00E70044">
              <w:rPr>
                <w:noProof/>
                <w:webHidden/>
              </w:rPr>
            </w:r>
            <w:r w:rsidR="00E70044">
              <w:rPr>
                <w:noProof/>
                <w:webHidden/>
              </w:rPr>
              <w:fldChar w:fldCharType="separate"/>
            </w:r>
            <w:r w:rsidR="00E70044">
              <w:rPr>
                <w:noProof/>
                <w:webHidden/>
              </w:rPr>
              <w:t>3</w:t>
            </w:r>
            <w:r w:rsidR="00E70044">
              <w:rPr>
                <w:noProof/>
                <w:webHidden/>
              </w:rPr>
              <w:fldChar w:fldCharType="end"/>
            </w:r>
          </w:hyperlink>
        </w:p>
        <w:p w14:paraId="5DD06AC4" w14:textId="43DCFB93" w:rsidR="00E70044" w:rsidRDefault="003636D9">
          <w:pPr>
            <w:pStyle w:val="TOC2"/>
            <w:tabs>
              <w:tab w:val="right" w:leader="dot" w:pos="9062"/>
            </w:tabs>
            <w:rPr>
              <w:rFonts w:eastAsiaTheme="minorEastAsia"/>
              <w:noProof/>
              <w:sz w:val="24"/>
              <w:szCs w:val="24"/>
              <w:lang w:eastAsia="cs-CZ"/>
            </w:rPr>
          </w:pPr>
          <w:hyperlink w:anchor="_Toc207279353" w:history="1">
            <w:r w:rsidR="00E70044" w:rsidRPr="00CB16CC">
              <w:rPr>
                <w:rStyle w:val="Hyperlink"/>
                <w:noProof/>
              </w:rPr>
              <w:t>Regulace růstu PH</w:t>
            </w:r>
            <w:r w:rsidR="00E70044">
              <w:rPr>
                <w:noProof/>
                <w:webHidden/>
              </w:rPr>
              <w:tab/>
            </w:r>
            <w:r w:rsidR="00E70044">
              <w:rPr>
                <w:noProof/>
                <w:webHidden/>
              </w:rPr>
              <w:fldChar w:fldCharType="begin"/>
            </w:r>
            <w:r w:rsidR="00E70044">
              <w:rPr>
                <w:noProof/>
                <w:webHidden/>
              </w:rPr>
              <w:instrText xml:space="preserve"> PAGEREF _Toc207279353 \h </w:instrText>
            </w:r>
            <w:r w:rsidR="00E70044">
              <w:rPr>
                <w:noProof/>
                <w:webHidden/>
              </w:rPr>
            </w:r>
            <w:r w:rsidR="00E70044">
              <w:rPr>
                <w:noProof/>
                <w:webHidden/>
              </w:rPr>
              <w:fldChar w:fldCharType="separate"/>
            </w:r>
            <w:r w:rsidR="00E70044">
              <w:rPr>
                <w:noProof/>
                <w:webHidden/>
              </w:rPr>
              <w:t>3</w:t>
            </w:r>
            <w:r w:rsidR="00E70044">
              <w:rPr>
                <w:noProof/>
                <w:webHidden/>
              </w:rPr>
              <w:fldChar w:fldCharType="end"/>
            </w:r>
          </w:hyperlink>
        </w:p>
        <w:p w14:paraId="1F9CD0D9" w14:textId="546E496C" w:rsidR="00E70044" w:rsidRDefault="003636D9">
          <w:pPr>
            <w:pStyle w:val="TOC2"/>
            <w:tabs>
              <w:tab w:val="right" w:leader="dot" w:pos="9062"/>
            </w:tabs>
            <w:rPr>
              <w:rFonts w:eastAsiaTheme="minorEastAsia"/>
              <w:noProof/>
              <w:sz w:val="24"/>
              <w:szCs w:val="24"/>
              <w:lang w:eastAsia="cs-CZ"/>
            </w:rPr>
          </w:pPr>
          <w:hyperlink w:anchor="_Toc207279354" w:history="1">
            <w:r w:rsidR="00E70044" w:rsidRPr="00CB16CC">
              <w:rPr>
                <w:rStyle w:val="Hyperlink"/>
                <w:noProof/>
              </w:rPr>
              <w:t>Celostátní normativy pro ŠPZ</w:t>
            </w:r>
            <w:r w:rsidR="00E70044">
              <w:rPr>
                <w:noProof/>
                <w:webHidden/>
              </w:rPr>
              <w:tab/>
            </w:r>
            <w:r w:rsidR="00E70044">
              <w:rPr>
                <w:noProof/>
                <w:webHidden/>
              </w:rPr>
              <w:fldChar w:fldCharType="begin"/>
            </w:r>
            <w:r w:rsidR="00E70044">
              <w:rPr>
                <w:noProof/>
                <w:webHidden/>
              </w:rPr>
              <w:instrText xml:space="preserve"> PAGEREF _Toc207279354 \h </w:instrText>
            </w:r>
            <w:r w:rsidR="00E70044">
              <w:rPr>
                <w:noProof/>
                <w:webHidden/>
              </w:rPr>
            </w:r>
            <w:r w:rsidR="00E70044">
              <w:rPr>
                <w:noProof/>
                <w:webHidden/>
              </w:rPr>
              <w:fldChar w:fldCharType="separate"/>
            </w:r>
            <w:r w:rsidR="00E70044">
              <w:rPr>
                <w:noProof/>
                <w:webHidden/>
              </w:rPr>
              <w:t>4</w:t>
            </w:r>
            <w:r w:rsidR="00E70044">
              <w:rPr>
                <w:noProof/>
                <w:webHidden/>
              </w:rPr>
              <w:fldChar w:fldCharType="end"/>
            </w:r>
          </w:hyperlink>
        </w:p>
        <w:p w14:paraId="5E04E108" w14:textId="72F52EFC" w:rsidR="00E70044" w:rsidRDefault="003636D9">
          <w:pPr>
            <w:pStyle w:val="TOC2"/>
            <w:tabs>
              <w:tab w:val="right" w:leader="dot" w:pos="9062"/>
            </w:tabs>
            <w:rPr>
              <w:rFonts w:eastAsiaTheme="minorEastAsia"/>
              <w:noProof/>
              <w:sz w:val="24"/>
              <w:szCs w:val="24"/>
              <w:lang w:eastAsia="cs-CZ"/>
            </w:rPr>
          </w:pPr>
          <w:hyperlink w:anchor="_Toc207279355" w:history="1">
            <w:r w:rsidR="00E70044" w:rsidRPr="00CB16CC">
              <w:rPr>
                <w:rStyle w:val="Hyperlink"/>
                <w:noProof/>
              </w:rPr>
              <w:t>Prominutí zmeškání lhůty u žádosti o poskytnutí dotace církevním a soukromým školám</w:t>
            </w:r>
            <w:r w:rsidR="00E70044">
              <w:rPr>
                <w:noProof/>
                <w:webHidden/>
              </w:rPr>
              <w:tab/>
            </w:r>
            <w:r w:rsidR="00E70044">
              <w:rPr>
                <w:noProof/>
                <w:webHidden/>
              </w:rPr>
              <w:fldChar w:fldCharType="begin"/>
            </w:r>
            <w:r w:rsidR="00E70044">
              <w:rPr>
                <w:noProof/>
                <w:webHidden/>
              </w:rPr>
              <w:instrText xml:space="preserve"> PAGEREF _Toc207279355 \h </w:instrText>
            </w:r>
            <w:r w:rsidR="00E70044">
              <w:rPr>
                <w:noProof/>
                <w:webHidden/>
              </w:rPr>
            </w:r>
            <w:r w:rsidR="00E70044">
              <w:rPr>
                <w:noProof/>
                <w:webHidden/>
              </w:rPr>
              <w:fldChar w:fldCharType="separate"/>
            </w:r>
            <w:r w:rsidR="00E70044">
              <w:rPr>
                <w:noProof/>
                <w:webHidden/>
              </w:rPr>
              <w:t>4</w:t>
            </w:r>
            <w:r w:rsidR="00E70044">
              <w:rPr>
                <w:noProof/>
                <w:webHidden/>
              </w:rPr>
              <w:fldChar w:fldCharType="end"/>
            </w:r>
          </w:hyperlink>
        </w:p>
        <w:p w14:paraId="7C39E5B1" w14:textId="197175A0" w:rsidR="00E70044" w:rsidRDefault="003636D9">
          <w:pPr>
            <w:pStyle w:val="TOC2"/>
            <w:tabs>
              <w:tab w:val="right" w:leader="dot" w:pos="9062"/>
            </w:tabs>
            <w:rPr>
              <w:rFonts w:eastAsiaTheme="minorEastAsia"/>
              <w:noProof/>
              <w:sz w:val="24"/>
              <w:szCs w:val="24"/>
              <w:lang w:eastAsia="cs-CZ"/>
            </w:rPr>
          </w:pPr>
          <w:hyperlink w:anchor="_Toc207279356" w:history="1">
            <w:r w:rsidR="00E70044" w:rsidRPr="00CB16CC">
              <w:rPr>
                <w:rStyle w:val="Hyperlink"/>
                <w:noProof/>
              </w:rPr>
              <w:t>Přesun financování nepedagogů ze státu na zřizovatele</w:t>
            </w:r>
            <w:r w:rsidR="00E70044">
              <w:rPr>
                <w:noProof/>
                <w:webHidden/>
              </w:rPr>
              <w:tab/>
            </w:r>
            <w:r w:rsidR="00E70044">
              <w:rPr>
                <w:noProof/>
                <w:webHidden/>
              </w:rPr>
              <w:fldChar w:fldCharType="begin"/>
            </w:r>
            <w:r w:rsidR="00E70044">
              <w:rPr>
                <w:noProof/>
                <w:webHidden/>
              </w:rPr>
              <w:instrText xml:space="preserve"> PAGEREF _Toc207279356 \h </w:instrText>
            </w:r>
            <w:r w:rsidR="00E70044">
              <w:rPr>
                <w:noProof/>
                <w:webHidden/>
              </w:rPr>
            </w:r>
            <w:r w:rsidR="00E70044">
              <w:rPr>
                <w:noProof/>
                <w:webHidden/>
              </w:rPr>
              <w:fldChar w:fldCharType="separate"/>
            </w:r>
            <w:r w:rsidR="00E70044">
              <w:rPr>
                <w:noProof/>
                <w:webHidden/>
              </w:rPr>
              <w:t>4</w:t>
            </w:r>
            <w:r w:rsidR="00E70044">
              <w:rPr>
                <w:noProof/>
                <w:webHidden/>
              </w:rPr>
              <w:fldChar w:fldCharType="end"/>
            </w:r>
          </w:hyperlink>
        </w:p>
        <w:p w14:paraId="542DA5D2" w14:textId="738065C2" w:rsidR="00E70044" w:rsidRDefault="003636D9">
          <w:pPr>
            <w:pStyle w:val="TOC2"/>
            <w:tabs>
              <w:tab w:val="right" w:leader="dot" w:pos="9062"/>
            </w:tabs>
            <w:rPr>
              <w:rFonts w:eastAsiaTheme="minorEastAsia"/>
              <w:noProof/>
              <w:sz w:val="24"/>
              <w:szCs w:val="24"/>
              <w:lang w:eastAsia="cs-CZ"/>
            </w:rPr>
          </w:pPr>
          <w:hyperlink w:anchor="_Toc207279357" w:history="1">
            <w:r w:rsidR="00E70044" w:rsidRPr="00CB16CC">
              <w:rPr>
                <w:rStyle w:val="Hyperlink"/>
                <w:noProof/>
              </w:rPr>
              <w:t>Rozšíření ad hoc normativů</w:t>
            </w:r>
            <w:r w:rsidR="00E70044">
              <w:rPr>
                <w:noProof/>
                <w:webHidden/>
              </w:rPr>
              <w:tab/>
            </w:r>
            <w:r w:rsidR="00E70044">
              <w:rPr>
                <w:noProof/>
                <w:webHidden/>
              </w:rPr>
              <w:fldChar w:fldCharType="begin"/>
            </w:r>
            <w:r w:rsidR="00E70044">
              <w:rPr>
                <w:noProof/>
                <w:webHidden/>
              </w:rPr>
              <w:instrText xml:space="preserve"> PAGEREF _Toc207279357 \h </w:instrText>
            </w:r>
            <w:r w:rsidR="00E70044">
              <w:rPr>
                <w:noProof/>
                <w:webHidden/>
              </w:rPr>
            </w:r>
            <w:r w:rsidR="00E70044">
              <w:rPr>
                <w:noProof/>
                <w:webHidden/>
              </w:rPr>
              <w:fldChar w:fldCharType="separate"/>
            </w:r>
            <w:r w:rsidR="00E70044">
              <w:rPr>
                <w:noProof/>
                <w:webHidden/>
              </w:rPr>
              <w:t>5</w:t>
            </w:r>
            <w:r w:rsidR="00E70044">
              <w:rPr>
                <w:noProof/>
                <w:webHidden/>
              </w:rPr>
              <w:fldChar w:fldCharType="end"/>
            </w:r>
          </w:hyperlink>
        </w:p>
        <w:p w14:paraId="763F4021" w14:textId="0C876707" w:rsidR="00E70044" w:rsidRDefault="003636D9">
          <w:pPr>
            <w:pStyle w:val="TOC1"/>
            <w:tabs>
              <w:tab w:val="right" w:leader="dot" w:pos="9062"/>
            </w:tabs>
            <w:rPr>
              <w:rFonts w:eastAsiaTheme="minorEastAsia"/>
              <w:noProof/>
              <w:sz w:val="24"/>
              <w:szCs w:val="24"/>
              <w:lang w:eastAsia="cs-CZ"/>
            </w:rPr>
          </w:pPr>
          <w:hyperlink w:anchor="_Toc207279358" w:history="1">
            <w:r w:rsidR="00E70044" w:rsidRPr="00CB16CC">
              <w:rPr>
                <w:rStyle w:val="Hyperlink"/>
                <w:noProof/>
              </w:rPr>
              <w:t>Řízení vzdělávacího systému</w:t>
            </w:r>
            <w:r w:rsidR="00E70044">
              <w:rPr>
                <w:noProof/>
                <w:webHidden/>
              </w:rPr>
              <w:tab/>
            </w:r>
            <w:r w:rsidR="00E70044">
              <w:rPr>
                <w:noProof/>
                <w:webHidden/>
              </w:rPr>
              <w:fldChar w:fldCharType="begin"/>
            </w:r>
            <w:r w:rsidR="00E70044">
              <w:rPr>
                <w:noProof/>
                <w:webHidden/>
              </w:rPr>
              <w:instrText xml:space="preserve"> PAGEREF _Toc207279358 \h </w:instrText>
            </w:r>
            <w:r w:rsidR="00E70044">
              <w:rPr>
                <w:noProof/>
                <w:webHidden/>
              </w:rPr>
            </w:r>
            <w:r w:rsidR="00E70044">
              <w:rPr>
                <w:noProof/>
                <w:webHidden/>
              </w:rPr>
              <w:fldChar w:fldCharType="separate"/>
            </w:r>
            <w:r w:rsidR="00E70044">
              <w:rPr>
                <w:noProof/>
                <w:webHidden/>
              </w:rPr>
              <w:t>6</w:t>
            </w:r>
            <w:r w:rsidR="00E70044">
              <w:rPr>
                <w:noProof/>
                <w:webHidden/>
              </w:rPr>
              <w:fldChar w:fldCharType="end"/>
            </w:r>
          </w:hyperlink>
        </w:p>
        <w:p w14:paraId="738C1FD5" w14:textId="22AD308C" w:rsidR="00E70044" w:rsidRDefault="003636D9">
          <w:pPr>
            <w:pStyle w:val="TOC2"/>
            <w:tabs>
              <w:tab w:val="right" w:leader="dot" w:pos="9062"/>
            </w:tabs>
            <w:rPr>
              <w:rFonts w:eastAsiaTheme="minorEastAsia"/>
              <w:noProof/>
              <w:sz w:val="24"/>
              <w:szCs w:val="24"/>
              <w:lang w:eastAsia="cs-CZ"/>
            </w:rPr>
          </w:pPr>
          <w:hyperlink w:anchor="_Toc207279359" w:history="1">
            <w:r w:rsidR="00E70044" w:rsidRPr="00CB16CC">
              <w:rPr>
                <w:rStyle w:val="Hyperlink"/>
                <w:noProof/>
              </w:rPr>
              <w:t>Slučování škol</w:t>
            </w:r>
            <w:r w:rsidR="00E70044">
              <w:rPr>
                <w:noProof/>
                <w:webHidden/>
              </w:rPr>
              <w:tab/>
            </w:r>
            <w:r w:rsidR="00E70044">
              <w:rPr>
                <w:noProof/>
                <w:webHidden/>
              </w:rPr>
              <w:fldChar w:fldCharType="begin"/>
            </w:r>
            <w:r w:rsidR="00E70044">
              <w:rPr>
                <w:noProof/>
                <w:webHidden/>
              </w:rPr>
              <w:instrText xml:space="preserve"> PAGEREF _Toc207279359 \h </w:instrText>
            </w:r>
            <w:r w:rsidR="00E70044">
              <w:rPr>
                <w:noProof/>
                <w:webHidden/>
              </w:rPr>
            </w:r>
            <w:r w:rsidR="00E70044">
              <w:rPr>
                <w:noProof/>
                <w:webHidden/>
              </w:rPr>
              <w:fldChar w:fldCharType="separate"/>
            </w:r>
            <w:r w:rsidR="00E70044">
              <w:rPr>
                <w:noProof/>
                <w:webHidden/>
              </w:rPr>
              <w:t>6</w:t>
            </w:r>
            <w:r w:rsidR="00E70044">
              <w:rPr>
                <w:noProof/>
                <w:webHidden/>
              </w:rPr>
              <w:fldChar w:fldCharType="end"/>
            </w:r>
          </w:hyperlink>
        </w:p>
        <w:p w14:paraId="61AE134E" w14:textId="5F325CC8" w:rsidR="00E70044" w:rsidRDefault="003636D9">
          <w:pPr>
            <w:pStyle w:val="TOC2"/>
            <w:tabs>
              <w:tab w:val="right" w:leader="dot" w:pos="9062"/>
            </w:tabs>
            <w:rPr>
              <w:rFonts w:eastAsiaTheme="minorEastAsia"/>
              <w:noProof/>
              <w:sz w:val="24"/>
              <w:szCs w:val="24"/>
              <w:lang w:eastAsia="cs-CZ"/>
            </w:rPr>
          </w:pPr>
          <w:hyperlink w:anchor="_Toc207279360" w:history="1">
            <w:r w:rsidR="00E70044" w:rsidRPr="00CB16CC">
              <w:rPr>
                <w:rStyle w:val="Hyperlink"/>
                <w:noProof/>
              </w:rPr>
              <w:t>Školská právnická osoba</w:t>
            </w:r>
            <w:r w:rsidR="00E70044">
              <w:rPr>
                <w:noProof/>
                <w:webHidden/>
              </w:rPr>
              <w:tab/>
            </w:r>
            <w:r w:rsidR="00E70044">
              <w:rPr>
                <w:noProof/>
                <w:webHidden/>
              </w:rPr>
              <w:fldChar w:fldCharType="begin"/>
            </w:r>
            <w:r w:rsidR="00E70044">
              <w:rPr>
                <w:noProof/>
                <w:webHidden/>
              </w:rPr>
              <w:instrText xml:space="preserve"> PAGEREF _Toc207279360 \h </w:instrText>
            </w:r>
            <w:r w:rsidR="00E70044">
              <w:rPr>
                <w:noProof/>
                <w:webHidden/>
              </w:rPr>
            </w:r>
            <w:r w:rsidR="00E70044">
              <w:rPr>
                <w:noProof/>
                <w:webHidden/>
              </w:rPr>
              <w:fldChar w:fldCharType="separate"/>
            </w:r>
            <w:r w:rsidR="00E70044">
              <w:rPr>
                <w:noProof/>
                <w:webHidden/>
              </w:rPr>
              <w:t>7</w:t>
            </w:r>
            <w:r w:rsidR="00E70044">
              <w:rPr>
                <w:noProof/>
                <w:webHidden/>
              </w:rPr>
              <w:fldChar w:fldCharType="end"/>
            </w:r>
          </w:hyperlink>
        </w:p>
        <w:p w14:paraId="6E278AF3" w14:textId="65140286" w:rsidR="00E70044" w:rsidRDefault="003636D9">
          <w:pPr>
            <w:pStyle w:val="TOC2"/>
            <w:tabs>
              <w:tab w:val="right" w:leader="dot" w:pos="9062"/>
            </w:tabs>
            <w:rPr>
              <w:rFonts w:eastAsiaTheme="minorEastAsia"/>
              <w:noProof/>
              <w:sz w:val="24"/>
              <w:szCs w:val="24"/>
              <w:lang w:eastAsia="cs-CZ"/>
            </w:rPr>
          </w:pPr>
          <w:hyperlink w:anchor="_Toc207279361" w:history="1">
            <w:r w:rsidR="00E70044" w:rsidRPr="00CB16CC">
              <w:rPr>
                <w:rStyle w:val="Hyperlink"/>
                <w:noProof/>
              </w:rPr>
              <w:t>Zřizovatelské kompetence dalších ministerstev a organizačních složek státu</w:t>
            </w:r>
            <w:r w:rsidR="00E70044">
              <w:rPr>
                <w:noProof/>
                <w:webHidden/>
              </w:rPr>
              <w:tab/>
            </w:r>
            <w:r w:rsidR="00E70044">
              <w:rPr>
                <w:noProof/>
                <w:webHidden/>
              </w:rPr>
              <w:fldChar w:fldCharType="begin"/>
            </w:r>
            <w:r w:rsidR="00E70044">
              <w:rPr>
                <w:noProof/>
                <w:webHidden/>
              </w:rPr>
              <w:instrText xml:space="preserve"> PAGEREF _Toc207279361 \h </w:instrText>
            </w:r>
            <w:r w:rsidR="00E70044">
              <w:rPr>
                <w:noProof/>
                <w:webHidden/>
              </w:rPr>
            </w:r>
            <w:r w:rsidR="00E70044">
              <w:rPr>
                <w:noProof/>
                <w:webHidden/>
              </w:rPr>
              <w:fldChar w:fldCharType="separate"/>
            </w:r>
            <w:r w:rsidR="00E70044">
              <w:rPr>
                <w:noProof/>
                <w:webHidden/>
              </w:rPr>
              <w:t>7</w:t>
            </w:r>
            <w:r w:rsidR="00E70044">
              <w:rPr>
                <w:noProof/>
                <w:webHidden/>
              </w:rPr>
              <w:fldChar w:fldCharType="end"/>
            </w:r>
          </w:hyperlink>
        </w:p>
        <w:p w14:paraId="7E0A7087" w14:textId="7B0217D2" w:rsidR="00E70044" w:rsidRDefault="003636D9">
          <w:pPr>
            <w:pStyle w:val="TOC1"/>
            <w:tabs>
              <w:tab w:val="right" w:leader="dot" w:pos="9062"/>
            </w:tabs>
            <w:rPr>
              <w:rFonts w:eastAsiaTheme="minorEastAsia"/>
              <w:noProof/>
              <w:sz w:val="24"/>
              <w:szCs w:val="24"/>
              <w:lang w:eastAsia="cs-CZ"/>
            </w:rPr>
          </w:pPr>
          <w:hyperlink w:anchor="_Toc207279362" w:history="1">
            <w:r w:rsidR="00E70044" w:rsidRPr="00CB16CC">
              <w:rPr>
                <w:rStyle w:val="Hyperlink"/>
                <w:noProof/>
              </w:rPr>
              <w:t>Řízení škol a školských zařízení</w:t>
            </w:r>
            <w:r w:rsidR="00E70044">
              <w:rPr>
                <w:noProof/>
                <w:webHidden/>
              </w:rPr>
              <w:tab/>
            </w:r>
            <w:r w:rsidR="00E70044">
              <w:rPr>
                <w:noProof/>
                <w:webHidden/>
              </w:rPr>
              <w:fldChar w:fldCharType="begin"/>
            </w:r>
            <w:r w:rsidR="00E70044">
              <w:rPr>
                <w:noProof/>
                <w:webHidden/>
              </w:rPr>
              <w:instrText xml:space="preserve"> PAGEREF _Toc207279362 \h </w:instrText>
            </w:r>
            <w:r w:rsidR="00E70044">
              <w:rPr>
                <w:noProof/>
                <w:webHidden/>
              </w:rPr>
            </w:r>
            <w:r w:rsidR="00E70044">
              <w:rPr>
                <w:noProof/>
                <w:webHidden/>
              </w:rPr>
              <w:fldChar w:fldCharType="separate"/>
            </w:r>
            <w:r w:rsidR="00E70044">
              <w:rPr>
                <w:noProof/>
                <w:webHidden/>
              </w:rPr>
              <w:t>7</w:t>
            </w:r>
            <w:r w:rsidR="00E70044">
              <w:rPr>
                <w:noProof/>
                <w:webHidden/>
              </w:rPr>
              <w:fldChar w:fldCharType="end"/>
            </w:r>
          </w:hyperlink>
        </w:p>
        <w:p w14:paraId="718BECBE" w14:textId="5A2F97B1" w:rsidR="00E70044" w:rsidRDefault="003636D9">
          <w:pPr>
            <w:pStyle w:val="TOC2"/>
            <w:tabs>
              <w:tab w:val="right" w:leader="dot" w:pos="9062"/>
            </w:tabs>
            <w:rPr>
              <w:rFonts w:eastAsiaTheme="minorEastAsia"/>
              <w:noProof/>
              <w:sz w:val="24"/>
              <w:szCs w:val="24"/>
              <w:lang w:eastAsia="cs-CZ"/>
            </w:rPr>
          </w:pPr>
          <w:hyperlink w:anchor="_Toc207279363" w:history="1">
            <w:r w:rsidR="00E70044" w:rsidRPr="00CB16CC">
              <w:rPr>
                <w:rStyle w:val="Hyperlink"/>
                <w:noProof/>
              </w:rPr>
              <w:t>Konkurzní řízení na ředitele podle § 166 školského zákona</w:t>
            </w:r>
            <w:r w:rsidR="00E70044">
              <w:rPr>
                <w:noProof/>
                <w:webHidden/>
              </w:rPr>
              <w:tab/>
            </w:r>
            <w:r w:rsidR="00E70044">
              <w:rPr>
                <w:noProof/>
                <w:webHidden/>
              </w:rPr>
              <w:fldChar w:fldCharType="begin"/>
            </w:r>
            <w:r w:rsidR="00E70044">
              <w:rPr>
                <w:noProof/>
                <w:webHidden/>
              </w:rPr>
              <w:instrText xml:space="preserve"> PAGEREF _Toc207279363 \h </w:instrText>
            </w:r>
            <w:r w:rsidR="00E70044">
              <w:rPr>
                <w:noProof/>
                <w:webHidden/>
              </w:rPr>
            </w:r>
            <w:r w:rsidR="00E70044">
              <w:rPr>
                <w:noProof/>
                <w:webHidden/>
              </w:rPr>
              <w:fldChar w:fldCharType="separate"/>
            </w:r>
            <w:r w:rsidR="00E70044">
              <w:rPr>
                <w:noProof/>
                <w:webHidden/>
              </w:rPr>
              <w:t>7</w:t>
            </w:r>
            <w:r w:rsidR="00E70044">
              <w:rPr>
                <w:noProof/>
                <w:webHidden/>
              </w:rPr>
              <w:fldChar w:fldCharType="end"/>
            </w:r>
          </w:hyperlink>
        </w:p>
        <w:p w14:paraId="20061F0D" w14:textId="6E782338" w:rsidR="00E70044" w:rsidRDefault="003636D9">
          <w:pPr>
            <w:pStyle w:val="TOC2"/>
            <w:tabs>
              <w:tab w:val="right" w:leader="dot" w:pos="9062"/>
            </w:tabs>
            <w:rPr>
              <w:rFonts w:eastAsiaTheme="minorEastAsia"/>
              <w:noProof/>
              <w:sz w:val="24"/>
              <w:szCs w:val="24"/>
              <w:lang w:eastAsia="cs-CZ"/>
            </w:rPr>
          </w:pPr>
          <w:hyperlink w:anchor="_Toc207279364" w:history="1">
            <w:r w:rsidR="00E70044" w:rsidRPr="00CB16CC">
              <w:rPr>
                <w:rStyle w:val="Hyperlink"/>
                <w:noProof/>
              </w:rPr>
              <w:t>Školské rady</w:t>
            </w:r>
            <w:r w:rsidR="00E70044">
              <w:rPr>
                <w:noProof/>
                <w:webHidden/>
              </w:rPr>
              <w:tab/>
            </w:r>
            <w:r w:rsidR="00E70044">
              <w:rPr>
                <w:noProof/>
                <w:webHidden/>
              </w:rPr>
              <w:fldChar w:fldCharType="begin"/>
            </w:r>
            <w:r w:rsidR="00E70044">
              <w:rPr>
                <w:noProof/>
                <w:webHidden/>
              </w:rPr>
              <w:instrText xml:space="preserve"> PAGEREF _Toc207279364 \h </w:instrText>
            </w:r>
            <w:r w:rsidR="00E70044">
              <w:rPr>
                <w:noProof/>
                <w:webHidden/>
              </w:rPr>
            </w:r>
            <w:r w:rsidR="00E70044">
              <w:rPr>
                <w:noProof/>
                <w:webHidden/>
              </w:rPr>
              <w:fldChar w:fldCharType="separate"/>
            </w:r>
            <w:r w:rsidR="00E70044">
              <w:rPr>
                <w:noProof/>
                <w:webHidden/>
              </w:rPr>
              <w:t>8</w:t>
            </w:r>
            <w:r w:rsidR="00E70044">
              <w:rPr>
                <w:noProof/>
                <w:webHidden/>
              </w:rPr>
              <w:fldChar w:fldCharType="end"/>
            </w:r>
          </w:hyperlink>
        </w:p>
        <w:p w14:paraId="25E1EA19" w14:textId="25F00964" w:rsidR="00E70044" w:rsidRDefault="003636D9">
          <w:pPr>
            <w:pStyle w:val="TOC2"/>
            <w:tabs>
              <w:tab w:val="right" w:leader="dot" w:pos="9062"/>
            </w:tabs>
            <w:rPr>
              <w:rFonts w:eastAsiaTheme="minorEastAsia"/>
              <w:noProof/>
              <w:sz w:val="24"/>
              <w:szCs w:val="24"/>
              <w:lang w:eastAsia="cs-CZ"/>
            </w:rPr>
          </w:pPr>
          <w:hyperlink w:anchor="_Toc207279365" w:history="1">
            <w:r w:rsidR="00E70044" w:rsidRPr="00CB16CC">
              <w:rPr>
                <w:rStyle w:val="Hyperlink"/>
                <w:noProof/>
              </w:rPr>
              <w:t>Výchovná opatření, podmíněné vyloučení a vyloučení</w:t>
            </w:r>
            <w:r w:rsidR="00E70044">
              <w:rPr>
                <w:noProof/>
                <w:webHidden/>
              </w:rPr>
              <w:tab/>
            </w:r>
            <w:r w:rsidR="00E70044">
              <w:rPr>
                <w:noProof/>
                <w:webHidden/>
              </w:rPr>
              <w:fldChar w:fldCharType="begin"/>
            </w:r>
            <w:r w:rsidR="00E70044">
              <w:rPr>
                <w:noProof/>
                <w:webHidden/>
              </w:rPr>
              <w:instrText xml:space="preserve"> PAGEREF _Toc207279365 \h </w:instrText>
            </w:r>
            <w:r w:rsidR="00E70044">
              <w:rPr>
                <w:noProof/>
                <w:webHidden/>
              </w:rPr>
            </w:r>
            <w:r w:rsidR="00E70044">
              <w:rPr>
                <w:noProof/>
                <w:webHidden/>
              </w:rPr>
              <w:fldChar w:fldCharType="separate"/>
            </w:r>
            <w:r w:rsidR="00E70044">
              <w:rPr>
                <w:noProof/>
                <w:webHidden/>
              </w:rPr>
              <w:t>9</w:t>
            </w:r>
            <w:r w:rsidR="00E70044">
              <w:rPr>
                <w:noProof/>
                <w:webHidden/>
              </w:rPr>
              <w:fldChar w:fldCharType="end"/>
            </w:r>
          </w:hyperlink>
        </w:p>
        <w:p w14:paraId="66DE99A5" w14:textId="4872A772" w:rsidR="00E70044" w:rsidRDefault="003636D9">
          <w:pPr>
            <w:pStyle w:val="TOC2"/>
            <w:tabs>
              <w:tab w:val="right" w:leader="dot" w:pos="9062"/>
            </w:tabs>
            <w:rPr>
              <w:rFonts w:eastAsiaTheme="minorEastAsia"/>
              <w:noProof/>
              <w:sz w:val="24"/>
              <w:szCs w:val="24"/>
              <w:lang w:eastAsia="cs-CZ"/>
            </w:rPr>
          </w:pPr>
          <w:hyperlink w:anchor="_Toc207279366" w:history="1">
            <w:r w:rsidR="00E70044" w:rsidRPr="00CB16CC">
              <w:rPr>
                <w:rStyle w:val="Hyperlink"/>
                <w:noProof/>
              </w:rPr>
              <w:t>Změny v povinnosti převodu slovního hodnocení</w:t>
            </w:r>
            <w:r w:rsidR="00E70044">
              <w:rPr>
                <w:noProof/>
                <w:webHidden/>
              </w:rPr>
              <w:tab/>
            </w:r>
            <w:r w:rsidR="00E70044">
              <w:rPr>
                <w:noProof/>
                <w:webHidden/>
              </w:rPr>
              <w:fldChar w:fldCharType="begin"/>
            </w:r>
            <w:r w:rsidR="00E70044">
              <w:rPr>
                <w:noProof/>
                <w:webHidden/>
              </w:rPr>
              <w:instrText xml:space="preserve"> PAGEREF _Toc207279366 \h </w:instrText>
            </w:r>
            <w:r w:rsidR="00E70044">
              <w:rPr>
                <w:noProof/>
                <w:webHidden/>
              </w:rPr>
            </w:r>
            <w:r w:rsidR="00E70044">
              <w:rPr>
                <w:noProof/>
                <w:webHidden/>
              </w:rPr>
              <w:fldChar w:fldCharType="separate"/>
            </w:r>
            <w:r w:rsidR="00E70044">
              <w:rPr>
                <w:noProof/>
                <w:webHidden/>
              </w:rPr>
              <w:t>9</w:t>
            </w:r>
            <w:r w:rsidR="00E70044">
              <w:rPr>
                <w:noProof/>
                <w:webHidden/>
              </w:rPr>
              <w:fldChar w:fldCharType="end"/>
            </w:r>
          </w:hyperlink>
        </w:p>
        <w:p w14:paraId="04B9439C" w14:textId="078C981B" w:rsidR="00E70044" w:rsidRDefault="003636D9">
          <w:pPr>
            <w:pStyle w:val="TOC2"/>
            <w:tabs>
              <w:tab w:val="right" w:leader="dot" w:pos="9062"/>
            </w:tabs>
            <w:rPr>
              <w:rFonts w:eastAsiaTheme="minorEastAsia"/>
              <w:noProof/>
              <w:sz w:val="24"/>
              <w:szCs w:val="24"/>
              <w:lang w:eastAsia="cs-CZ"/>
            </w:rPr>
          </w:pPr>
          <w:hyperlink w:anchor="_Toc207279367" w:history="1">
            <w:r w:rsidR="00E70044" w:rsidRPr="00CB16CC">
              <w:rPr>
                <w:rStyle w:val="Hyperlink"/>
                <w:noProof/>
              </w:rPr>
              <w:t>Zveřejňování způsobem umožňujícím dálkový přístup</w:t>
            </w:r>
            <w:r w:rsidR="00E70044">
              <w:rPr>
                <w:noProof/>
                <w:webHidden/>
              </w:rPr>
              <w:tab/>
            </w:r>
            <w:r w:rsidR="00E70044">
              <w:rPr>
                <w:noProof/>
                <w:webHidden/>
              </w:rPr>
              <w:fldChar w:fldCharType="begin"/>
            </w:r>
            <w:r w:rsidR="00E70044">
              <w:rPr>
                <w:noProof/>
                <w:webHidden/>
              </w:rPr>
              <w:instrText xml:space="preserve"> PAGEREF _Toc207279367 \h </w:instrText>
            </w:r>
            <w:r w:rsidR="00E70044">
              <w:rPr>
                <w:noProof/>
                <w:webHidden/>
              </w:rPr>
            </w:r>
            <w:r w:rsidR="00E70044">
              <w:rPr>
                <w:noProof/>
                <w:webHidden/>
              </w:rPr>
              <w:fldChar w:fldCharType="separate"/>
            </w:r>
            <w:r w:rsidR="00E70044">
              <w:rPr>
                <w:noProof/>
                <w:webHidden/>
              </w:rPr>
              <w:t>9</w:t>
            </w:r>
            <w:r w:rsidR="00E70044">
              <w:rPr>
                <w:noProof/>
                <w:webHidden/>
              </w:rPr>
              <w:fldChar w:fldCharType="end"/>
            </w:r>
          </w:hyperlink>
        </w:p>
        <w:p w14:paraId="52636407" w14:textId="10392524" w:rsidR="00E70044" w:rsidRDefault="003636D9">
          <w:pPr>
            <w:pStyle w:val="TOC2"/>
            <w:tabs>
              <w:tab w:val="right" w:leader="dot" w:pos="9062"/>
            </w:tabs>
            <w:rPr>
              <w:rFonts w:eastAsiaTheme="minorEastAsia"/>
              <w:noProof/>
              <w:sz w:val="24"/>
              <w:szCs w:val="24"/>
              <w:lang w:eastAsia="cs-CZ"/>
            </w:rPr>
          </w:pPr>
          <w:hyperlink w:anchor="_Toc207279368" w:history="1">
            <w:r w:rsidR="00E70044" w:rsidRPr="00CB16CC">
              <w:rPr>
                <w:rStyle w:val="Hyperlink"/>
                <w:noProof/>
              </w:rPr>
              <w:t>Zrušení dokládání stanoviska KHS</w:t>
            </w:r>
            <w:r w:rsidR="00E70044">
              <w:rPr>
                <w:noProof/>
                <w:webHidden/>
              </w:rPr>
              <w:tab/>
            </w:r>
            <w:r w:rsidR="00E70044">
              <w:rPr>
                <w:noProof/>
                <w:webHidden/>
              </w:rPr>
              <w:fldChar w:fldCharType="begin"/>
            </w:r>
            <w:r w:rsidR="00E70044">
              <w:rPr>
                <w:noProof/>
                <w:webHidden/>
              </w:rPr>
              <w:instrText xml:space="preserve"> PAGEREF _Toc207279368 \h </w:instrText>
            </w:r>
            <w:r w:rsidR="00E70044">
              <w:rPr>
                <w:noProof/>
                <w:webHidden/>
              </w:rPr>
            </w:r>
            <w:r w:rsidR="00E70044">
              <w:rPr>
                <w:noProof/>
                <w:webHidden/>
              </w:rPr>
              <w:fldChar w:fldCharType="separate"/>
            </w:r>
            <w:r w:rsidR="00E70044">
              <w:rPr>
                <w:noProof/>
                <w:webHidden/>
              </w:rPr>
              <w:t>10</w:t>
            </w:r>
            <w:r w:rsidR="00E70044">
              <w:rPr>
                <w:noProof/>
                <w:webHidden/>
              </w:rPr>
              <w:fldChar w:fldCharType="end"/>
            </w:r>
          </w:hyperlink>
        </w:p>
        <w:p w14:paraId="4A014EC3" w14:textId="287F5DBE" w:rsidR="00E70044" w:rsidRDefault="003636D9">
          <w:pPr>
            <w:pStyle w:val="TOC1"/>
            <w:tabs>
              <w:tab w:val="right" w:leader="dot" w:pos="9062"/>
            </w:tabs>
            <w:rPr>
              <w:rFonts w:eastAsiaTheme="minorEastAsia"/>
              <w:noProof/>
              <w:sz w:val="24"/>
              <w:szCs w:val="24"/>
              <w:lang w:eastAsia="cs-CZ"/>
            </w:rPr>
          </w:pPr>
          <w:hyperlink w:anchor="_Toc207279369" w:history="1">
            <w:r w:rsidR="00E70044" w:rsidRPr="00CB16CC">
              <w:rPr>
                <w:rStyle w:val="Hyperlink"/>
                <w:noProof/>
              </w:rPr>
              <w:t>Střední vzdělávání, vzdělávání v konzervatořích, vyšší odborné vzdělávání</w:t>
            </w:r>
            <w:r w:rsidR="00E70044">
              <w:rPr>
                <w:noProof/>
                <w:webHidden/>
              </w:rPr>
              <w:tab/>
            </w:r>
            <w:r w:rsidR="00E70044">
              <w:rPr>
                <w:noProof/>
                <w:webHidden/>
              </w:rPr>
              <w:fldChar w:fldCharType="begin"/>
            </w:r>
            <w:r w:rsidR="00E70044">
              <w:rPr>
                <w:noProof/>
                <w:webHidden/>
              </w:rPr>
              <w:instrText xml:space="preserve"> PAGEREF _Toc207279369 \h </w:instrText>
            </w:r>
            <w:r w:rsidR="00E70044">
              <w:rPr>
                <w:noProof/>
                <w:webHidden/>
              </w:rPr>
            </w:r>
            <w:r w:rsidR="00E70044">
              <w:rPr>
                <w:noProof/>
                <w:webHidden/>
              </w:rPr>
              <w:fldChar w:fldCharType="separate"/>
            </w:r>
            <w:r w:rsidR="00E70044">
              <w:rPr>
                <w:noProof/>
                <w:webHidden/>
              </w:rPr>
              <w:t>10</w:t>
            </w:r>
            <w:r w:rsidR="00E70044">
              <w:rPr>
                <w:noProof/>
                <w:webHidden/>
              </w:rPr>
              <w:fldChar w:fldCharType="end"/>
            </w:r>
          </w:hyperlink>
        </w:p>
        <w:p w14:paraId="2F377019" w14:textId="4F81DBED" w:rsidR="00E70044" w:rsidRDefault="003636D9">
          <w:pPr>
            <w:pStyle w:val="TOC2"/>
            <w:tabs>
              <w:tab w:val="right" w:leader="dot" w:pos="9062"/>
            </w:tabs>
            <w:rPr>
              <w:rFonts w:eastAsiaTheme="minorEastAsia"/>
              <w:noProof/>
              <w:sz w:val="24"/>
              <w:szCs w:val="24"/>
              <w:lang w:eastAsia="cs-CZ"/>
            </w:rPr>
          </w:pPr>
          <w:hyperlink w:anchor="_Toc207279370" w:history="1">
            <w:r w:rsidR="00E70044" w:rsidRPr="00CB16CC">
              <w:rPr>
                <w:rStyle w:val="Hyperlink"/>
                <w:noProof/>
              </w:rPr>
              <w:t>Změny v přijímacím řízení na SŠ</w:t>
            </w:r>
            <w:r w:rsidR="00E70044">
              <w:rPr>
                <w:noProof/>
                <w:webHidden/>
              </w:rPr>
              <w:tab/>
            </w:r>
            <w:r w:rsidR="00E70044">
              <w:rPr>
                <w:noProof/>
                <w:webHidden/>
              </w:rPr>
              <w:fldChar w:fldCharType="begin"/>
            </w:r>
            <w:r w:rsidR="00E70044">
              <w:rPr>
                <w:noProof/>
                <w:webHidden/>
              </w:rPr>
              <w:instrText xml:space="preserve"> PAGEREF _Toc207279370 \h </w:instrText>
            </w:r>
            <w:r w:rsidR="00E70044">
              <w:rPr>
                <w:noProof/>
                <w:webHidden/>
              </w:rPr>
            </w:r>
            <w:r w:rsidR="00E70044">
              <w:rPr>
                <w:noProof/>
                <w:webHidden/>
              </w:rPr>
              <w:fldChar w:fldCharType="separate"/>
            </w:r>
            <w:r w:rsidR="00E70044">
              <w:rPr>
                <w:noProof/>
                <w:webHidden/>
              </w:rPr>
              <w:t>10</w:t>
            </w:r>
            <w:r w:rsidR="00E70044">
              <w:rPr>
                <w:noProof/>
                <w:webHidden/>
              </w:rPr>
              <w:fldChar w:fldCharType="end"/>
            </w:r>
          </w:hyperlink>
        </w:p>
        <w:p w14:paraId="7CD44013" w14:textId="5A7F417F" w:rsidR="00E70044" w:rsidRDefault="003636D9">
          <w:pPr>
            <w:pStyle w:val="TOC2"/>
            <w:tabs>
              <w:tab w:val="right" w:leader="dot" w:pos="9062"/>
            </w:tabs>
            <w:rPr>
              <w:rFonts w:eastAsiaTheme="minorEastAsia"/>
              <w:noProof/>
              <w:sz w:val="24"/>
              <w:szCs w:val="24"/>
              <w:lang w:eastAsia="cs-CZ"/>
            </w:rPr>
          </w:pPr>
          <w:hyperlink w:anchor="_Toc207279371" w:history="1">
            <w:r w:rsidR="00E70044" w:rsidRPr="00CB16CC">
              <w:rPr>
                <w:rStyle w:val="Hyperlink"/>
                <w:noProof/>
              </w:rPr>
              <w:t>Kombinovaná výuka</w:t>
            </w:r>
            <w:r w:rsidR="00E70044">
              <w:rPr>
                <w:noProof/>
                <w:webHidden/>
              </w:rPr>
              <w:tab/>
            </w:r>
            <w:r w:rsidR="00E70044">
              <w:rPr>
                <w:noProof/>
                <w:webHidden/>
              </w:rPr>
              <w:fldChar w:fldCharType="begin"/>
            </w:r>
            <w:r w:rsidR="00E70044">
              <w:rPr>
                <w:noProof/>
                <w:webHidden/>
              </w:rPr>
              <w:instrText xml:space="preserve"> PAGEREF _Toc207279371 \h </w:instrText>
            </w:r>
            <w:r w:rsidR="00E70044">
              <w:rPr>
                <w:noProof/>
                <w:webHidden/>
              </w:rPr>
            </w:r>
            <w:r w:rsidR="00E70044">
              <w:rPr>
                <w:noProof/>
                <w:webHidden/>
              </w:rPr>
              <w:fldChar w:fldCharType="separate"/>
            </w:r>
            <w:r w:rsidR="00E70044">
              <w:rPr>
                <w:noProof/>
                <w:webHidden/>
              </w:rPr>
              <w:t>11</w:t>
            </w:r>
            <w:r w:rsidR="00E70044">
              <w:rPr>
                <w:noProof/>
                <w:webHidden/>
              </w:rPr>
              <w:fldChar w:fldCharType="end"/>
            </w:r>
          </w:hyperlink>
        </w:p>
        <w:p w14:paraId="75AB26AA" w14:textId="32338190" w:rsidR="00E70044" w:rsidRDefault="003636D9">
          <w:pPr>
            <w:pStyle w:val="TOC2"/>
            <w:tabs>
              <w:tab w:val="right" w:leader="dot" w:pos="9062"/>
            </w:tabs>
            <w:rPr>
              <w:rFonts w:eastAsiaTheme="minorEastAsia"/>
              <w:noProof/>
              <w:sz w:val="24"/>
              <w:szCs w:val="24"/>
              <w:lang w:eastAsia="cs-CZ"/>
            </w:rPr>
          </w:pPr>
          <w:hyperlink w:anchor="_Toc207279372" w:history="1">
            <w:r w:rsidR="00E70044" w:rsidRPr="00CB16CC">
              <w:rPr>
                <w:rStyle w:val="Hyperlink"/>
                <w:noProof/>
              </w:rPr>
              <w:t>Duální praktické vyučování</w:t>
            </w:r>
            <w:r w:rsidR="00E70044">
              <w:rPr>
                <w:noProof/>
                <w:webHidden/>
              </w:rPr>
              <w:tab/>
            </w:r>
            <w:r w:rsidR="00E70044">
              <w:rPr>
                <w:noProof/>
                <w:webHidden/>
              </w:rPr>
              <w:fldChar w:fldCharType="begin"/>
            </w:r>
            <w:r w:rsidR="00E70044">
              <w:rPr>
                <w:noProof/>
                <w:webHidden/>
              </w:rPr>
              <w:instrText xml:space="preserve"> PAGEREF _Toc207279372 \h </w:instrText>
            </w:r>
            <w:r w:rsidR="00E70044">
              <w:rPr>
                <w:noProof/>
                <w:webHidden/>
              </w:rPr>
            </w:r>
            <w:r w:rsidR="00E70044">
              <w:rPr>
                <w:noProof/>
                <w:webHidden/>
              </w:rPr>
              <w:fldChar w:fldCharType="separate"/>
            </w:r>
            <w:r w:rsidR="00E70044">
              <w:rPr>
                <w:noProof/>
                <w:webHidden/>
              </w:rPr>
              <w:t>13</w:t>
            </w:r>
            <w:r w:rsidR="00E70044">
              <w:rPr>
                <w:noProof/>
                <w:webHidden/>
              </w:rPr>
              <w:fldChar w:fldCharType="end"/>
            </w:r>
          </w:hyperlink>
        </w:p>
        <w:p w14:paraId="41F73B13" w14:textId="3E405AC3" w:rsidR="00E70044" w:rsidRDefault="003636D9">
          <w:pPr>
            <w:pStyle w:val="TOC2"/>
            <w:tabs>
              <w:tab w:val="right" w:leader="dot" w:pos="9062"/>
            </w:tabs>
            <w:rPr>
              <w:rFonts w:eastAsiaTheme="minorEastAsia"/>
              <w:noProof/>
              <w:sz w:val="24"/>
              <w:szCs w:val="24"/>
              <w:lang w:eastAsia="cs-CZ"/>
            </w:rPr>
          </w:pPr>
          <w:hyperlink w:anchor="_Toc207279373" w:history="1">
            <w:r w:rsidR="00E70044" w:rsidRPr="00CB16CC">
              <w:rPr>
                <w:rStyle w:val="Hyperlink"/>
                <w:noProof/>
              </w:rPr>
              <w:t>Maturitní zkoušky</w:t>
            </w:r>
            <w:r w:rsidR="00E70044">
              <w:rPr>
                <w:noProof/>
                <w:webHidden/>
              </w:rPr>
              <w:tab/>
            </w:r>
            <w:r w:rsidR="00E70044">
              <w:rPr>
                <w:noProof/>
                <w:webHidden/>
              </w:rPr>
              <w:fldChar w:fldCharType="begin"/>
            </w:r>
            <w:r w:rsidR="00E70044">
              <w:rPr>
                <w:noProof/>
                <w:webHidden/>
              </w:rPr>
              <w:instrText xml:space="preserve"> PAGEREF _Toc207279373 \h </w:instrText>
            </w:r>
            <w:r w:rsidR="00E70044">
              <w:rPr>
                <w:noProof/>
                <w:webHidden/>
              </w:rPr>
            </w:r>
            <w:r w:rsidR="00E70044">
              <w:rPr>
                <w:noProof/>
                <w:webHidden/>
              </w:rPr>
              <w:fldChar w:fldCharType="separate"/>
            </w:r>
            <w:r w:rsidR="00E70044">
              <w:rPr>
                <w:noProof/>
                <w:webHidden/>
              </w:rPr>
              <w:t>13</w:t>
            </w:r>
            <w:r w:rsidR="00E70044">
              <w:rPr>
                <w:noProof/>
                <w:webHidden/>
              </w:rPr>
              <w:fldChar w:fldCharType="end"/>
            </w:r>
          </w:hyperlink>
        </w:p>
        <w:p w14:paraId="44A2105C" w14:textId="3DEF3D18" w:rsidR="00E70044" w:rsidRDefault="003636D9">
          <w:pPr>
            <w:pStyle w:val="TOC2"/>
            <w:tabs>
              <w:tab w:val="right" w:leader="dot" w:pos="9062"/>
            </w:tabs>
            <w:rPr>
              <w:rFonts w:eastAsiaTheme="minorEastAsia"/>
              <w:noProof/>
              <w:sz w:val="24"/>
              <w:szCs w:val="24"/>
              <w:lang w:eastAsia="cs-CZ"/>
            </w:rPr>
          </w:pPr>
          <w:hyperlink w:anchor="_Toc207279374" w:history="1">
            <w:r w:rsidR="00E70044" w:rsidRPr="00CB16CC">
              <w:rPr>
                <w:rStyle w:val="Hyperlink"/>
                <w:noProof/>
              </w:rPr>
              <w:t>Krátké programy VOŠ</w:t>
            </w:r>
            <w:r w:rsidR="00E70044">
              <w:rPr>
                <w:noProof/>
                <w:webHidden/>
              </w:rPr>
              <w:tab/>
            </w:r>
            <w:r w:rsidR="00E70044">
              <w:rPr>
                <w:noProof/>
                <w:webHidden/>
              </w:rPr>
              <w:fldChar w:fldCharType="begin"/>
            </w:r>
            <w:r w:rsidR="00E70044">
              <w:rPr>
                <w:noProof/>
                <w:webHidden/>
              </w:rPr>
              <w:instrText xml:space="preserve"> PAGEREF _Toc207279374 \h </w:instrText>
            </w:r>
            <w:r w:rsidR="00E70044">
              <w:rPr>
                <w:noProof/>
                <w:webHidden/>
              </w:rPr>
            </w:r>
            <w:r w:rsidR="00E70044">
              <w:rPr>
                <w:noProof/>
                <w:webHidden/>
              </w:rPr>
              <w:fldChar w:fldCharType="separate"/>
            </w:r>
            <w:r w:rsidR="00E70044">
              <w:rPr>
                <w:noProof/>
                <w:webHidden/>
              </w:rPr>
              <w:t>15</w:t>
            </w:r>
            <w:r w:rsidR="00E70044">
              <w:rPr>
                <w:noProof/>
                <w:webHidden/>
              </w:rPr>
              <w:fldChar w:fldCharType="end"/>
            </w:r>
          </w:hyperlink>
        </w:p>
        <w:p w14:paraId="185A65B4" w14:textId="25494A3A" w:rsidR="00E70044" w:rsidRDefault="003636D9">
          <w:pPr>
            <w:pStyle w:val="TOC2"/>
            <w:tabs>
              <w:tab w:val="right" w:leader="dot" w:pos="9062"/>
            </w:tabs>
            <w:rPr>
              <w:rFonts w:eastAsiaTheme="minorEastAsia"/>
              <w:noProof/>
              <w:sz w:val="24"/>
              <w:szCs w:val="24"/>
              <w:lang w:eastAsia="cs-CZ"/>
            </w:rPr>
          </w:pPr>
          <w:hyperlink w:anchor="_Toc207279375" w:history="1">
            <w:r w:rsidR="00E70044" w:rsidRPr="00CB16CC">
              <w:rPr>
                <w:rStyle w:val="Hyperlink"/>
                <w:noProof/>
              </w:rPr>
              <w:t>Používání titulu DiS</w:t>
            </w:r>
            <w:r w:rsidR="00E70044">
              <w:rPr>
                <w:noProof/>
                <w:webHidden/>
              </w:rPr>
              <w:tab/>
            </w:r>
            <w:r w:rsidR="00E70044">
              <w:rPr>
                <w:noProof/>
                <w:webHidden/>
              </w:rPr>
              <w:fldChar w:fldCharType="begin"/>
            </w:r>
            <w:r w:rsidR="00E70044">
              <w:rPr>
                <w:noProof/>
                <w:webHidden/>
              </w:rPr>
              <w:instrText xml:space="preserve"> PAGEREF _Toc207279375 \h </w:instrText>
            </w:r>
            <w:r w:rsidR="00E70044">
              <w:rPr>
                <w:noProof/>
                <w:webHidden/>
              </w:rPr>
            </w:r>
            <w:r w:rsidR="00E70044">
              <w:rPr>
                <w:noProof/>
                <w:webHidden/>
              </w:rPr>
              <w:fldChar w:fldCharType="separate"/>
            </w:r>
            <w:r w:rsidR="00E70044">
              <w:rPr>
                <w:noProof/>
                <w:webHidden/>
              </w:rPr>
              <w:t>15</w:t>
            </w:r>
            <w:r w:rsidR="00E70044">
              <w:rPr>
                <w:noProof/>
                <w:webHidden/>
              </w:rPr>
              <w:fldChar w:fldCharType="end"/>
            </w:r>
          </w:hyperlink>
        </w:p>
        <w:p w14:paraId="5EFC5A6B" w14:textId="38DAA44A" w:rsidR="00E70044" w:rsidRDefault="003636D9">
          <w:pPr>
            <w:pStyle w:val="TOC1"/>
            <w:tabs>
              <w:tab w:val="right" w:leader="dot" w:pos="9062"/>
            </w:tabs>
            <w:rPr>
              <w:rFonts w:eastAsiaTheme="minorEastAsia"/>
              <w:noProof/>
              <w:sz w:val="24"/>
              <w:szCs w:val="24"/>
              <w:lang w:eastAsia="cs-CZ"/>
            </w:rPr>
          </w:pPr>
          <w:hyperlink w:anchor="_Toc207279376" w:history="1">
            <w:r w:rsidR="00E70044" w:rsidRPr="00CB16CC">
              <w:rPr>
                <w:rStyle w:val="Hyperlink"/>
                <w:noProof/>
              </w:rPr>
              <w:t>Vzdělávání dětí/žáků s OMJ</w:t>
            </w:r>
            <w:r w:rsidR="00E70044">
              <w:rPr>
                <w:noProof/>
                <w:webHidden/>
              </w:rPr>
              <w:tab/>
            </w:r>
            <w:r w:rsidR="00E70044">
              <w:rPr>
                <w:noProof/>
                <w:webHidden/>
              </w:rPr>
              <w:fldChar w:fldCharType="begin"/>
            </w:r>
            <w:r w:rsidR="00E70044">
              <w:rPr>
                <w:noProof/>
                <w:webHidden/>
              </w:rPr>
              <w:instrText xml:space="preserve"> PAGEREF _Toc207279376 \h </w:instrText>
            </w:r>
            <w:r w:rsidR="00E70044">
              <w:rPr>
                <w:noProof/>
                <w:webHidden/>
              </w:rPr>
            </w:r>
            <w:r w:rsidR="00E70044">
              <w:rPr>
                <w:noProof/>
                <w:webHidden/>
              </w:rPr>
              <w:fldChar w:fldCharType="separate"/>
            </w:r>
            <w:r w:rsidR="00E70044">
              <w:rPr>
                <w:noProof/>
                <w:webHidden/>
              </w:rPr>
              <w:t>15</w:t>
            </w:r>
            <w:r w:rsidR="00E70044">
              <w:rPr>
                <w:noProof/>
                <w:webHidden/>
              </w:rPr>
              <w:fldChar w:fldCharType="end"/>
            </w:r>
          </w:hyperlink>
        </w:p>
        <w:p w14:paraId="1225A546" w14:textId="686ADF35" w:rsidR="00E70044" w:rsidRDefault="003636D9">
          <w:pPr>
            <w:pStyle w:val="TOC2"/>
            <w:tabs>
              <w:tab w:val="right" w:leader="dot" w:pos="9062"/>
            </w:tabs>
            <w:rPr>
              <w:rFonts w:eastAsiaTheme="minorEastAsia"/>
              <w:noProof/>
              <w:sz w:val="24"/>
              <w:szCs w:val="24"/>
              <w:lang w:eastAsia="cs-CZ"/>
            </w:rPr>
          </w:pPr>
          <w:hyperlink w:anchor="_Toc207279377" w:history="1">
            <w:r w:rsidR="00E70044" w:rsidRPr="00CB16CC">
              <w:rPr>
                <w:rStyle w:val="Hyperlink"/>
                <w:noProof/>
              </w:rPr>
              <w:t>Poskytování jazykové přípravy dětem/žákům s OMJ</w:t>
            </w:r>
            <w:r w:rsidR="00E70044">
              <w:rPr>
                <w:noProof/>
                <w:webHidden/>
              </w:rPr>
              <w:tab/>
            </w:r>
            <w:r w:rsidR="00E70044">
              <w:rPr>
                <w:noProof/>
                <w:webHidden/>
              </w:rPr>
              <w:fldChar w:fldCharType="begin"/>
            </w:r>
            <w:r w:rsidR="00E70044">
              <w:rPr>
                <w:noProof/>
                <w:webHidden/>
              </w:rPr>
              <w:instrText xml:space="preserve"> PAGEREF _Toc207279377 \h </w:instrText>
            </w:r>
            <w:r w:rsidR="00E70044">
              <w:rPr>
                <w:noProof/>
                <w:webHidden/>
              </w:rPr>
            </w:r>
            <w:r w:rsidR="00E70044">
              <w:rPr>
                <w:noProof/>
                <w:webHidden/>
              </w:rPr>
              <w:fldChar w:fldCharType="separate"/>
            </w:r>
            <w:r w:rsidR="00E70044">
              <w:rPr>
                <w:noProof/>
                <w:webHidden/>
              </w:rPr>
              <w:t>16</w:t>
            </w:r>
            <w:r w:rsidR="00E70044">
              <w:rPr>
                <w:noProof/>
                <w:webHidden/>
              </w:rPr>
              <w:fldChar w:fldCharType="end"/>
            </w:r>
          </w:hyperlink>
        </w:p>
        <w:p w14:paraId="49421F35" w14:textId="50260885" w:rsidR="00E70044" w:rsidRDefault="003636D9">
          <w:pPr>
            <w:pStyle w:val="TOC2"/>
            <w:tabs>
              <w:tab w:val="right" w:leader="dot" w:pos="9062"/>
            </w:tabs>
            <w:rPr>
              <w:rFonts w:eastAsiaTheme="minorEastAsia"/>
              <w:noProof/>
              <w:sz w:val="24"/>
              <w:szCs w:val="24"/>
              <w:lang w:eastAsia="cs-CZ"/>
            </w:rPr>
          </w:pPr>
          <w:hyperlink w:anchor="_Toc207279378" w:history="1">
            <w:r w:rsidR="00E70044" w:rsidRPr="00CB16CC">
              <w:rPr>
                <w:rStyle w:val="Hyperlink"/>
                <w:noProof/>
              </w:rPr>
              <w:t>Přijímací řízení pro uchazeče ze zahraničí</w:t>
            </w:r>
            <w:r w:rsidR="00E70044">
              <w:rPr>
                <w:noProof/>
                <w:webHidden/>
              </w:rPr>
              <w:tab/>
            </w:r>
            <w:r w:rsidR="00E70044">
              <w:rPr>
                <w:noProof/>
                <w:webHidden/>
              </w:rPr>
              <w:fldChar w:fldCharType="begin"/>
            </w:r>
            <w:r w:rsidR="00E70044">
              <w:rPr>
                <w:noProof/>
                <w:webHidden/>
              </w:rPr>
              <w:instrText xml:space="preserve"> PAGEREF _Toc207279378 \h </w:instrText>
            </w:r>
            <w:r w:rsidR="00E70044">
              <w:rPr>
                <w:noProof/>
                <w:webHidden/>
              </w:rPr>
            </w:r>
            <w:r w:rsidR="00E70044">
              <w:rPr>
                <w:noProof/>
                <w:webHidden/>
              </w:rPr>
              <w:fldChar w:fldCharType="separate"/>
            </w:r>
            <w:r w:rsidR="00E70044">
              <w:rPr>
                <w:noProof/>
                <w:webHidden/>
              </w:rPr>
              <w:t>16</w:t>
            </w:r>
            <w:r w:rsidR="00E70044">
              <w:rPr>
                <w:noProof/>
                <w:webHidden/>
              </w:rPr>
              <w:fldChar w:fldCharType="end"/>
            </w:r>
          </w:hyperlink>
        </w:p>
        <w:p w14:paraId="08B4179D" w14:textId="50C859AA" w:rsidR="00E70044" w:rsidRDefault="003636D9">
          <w:pPr>
            <w:pStyle w:val="TOC2"/>
            <w:tabs>
              <w:tab w:val="right" w:leader="dot" w:pos="9062"/>
            </w:tabs>
            <w:rPr>
              <w:rFonts w:eastAsiaTheme="minorEastAsia"/>
              <w:noProof/>
              <w:sz w:val="24"/>
              <w:szCs w:val="24"/>
              <w:lang w:eastAsia="cs-CZ"/>
            </w:rPr>
          </w:pPr>
          <w:hyperlink w:anchor="_Toc207279379" w:history="1">
            <w:r w:rsidR="00E70044" w:rsidRPr="00CB16CC">
              <w:rPr>
                <w:rStyle w:val="Hyperlink"/>
                <w:noProof/>
              </w:rPr>
              <w:t>Maturitní zkoušky – žáci vzdělávající se v zahraničí</w:t>
            </w:r>
            <w:r w:rsidR="00E70044">
              <w:rPr>
                <w:noProof/>
                <w:webHidden/>
              </w:rPr>
              <w:tab/>
            </w:r>
            <w:r w:rsidR="00E70044">
              <w:rPr>
                <w:noProof/>
                <w:webHidden/>
              </w:rPr>
              <w:fldChar w:fldCharType="begin"/>
            </w:r>
            <w:r w:rsidR="00E70044">
              <w:rPr>
                <w:noProof/>
                <w:webHidden/>
              </w:rPr>
              <w:instrText xml:space="preserve"> PAGEREF _Toc207279379 \h </w:instrText>
            </w:r>
            <w:r w:rsidR="00E70044">
              <w:rPr>
                <w:noProof/>
                <w:webHidden/>
              </w:rPr>
            </w:r>
            <w:r w:rsidR="00E70044">
              <w:rPr>
                <w:noProof/>
                <w:webHidden/>
              </w:rPr>
              <w:fldChar w:fldCharType="separate"/>
            </w:r>
            <w:r w:rsidR="00E70044">
              <w:rPr>
                <w:noProof/>
                <w:webHidden/>
              </w:rPr>
              <w:t>16</w:t>
            </w:r>
            <w:r w:rsidR="00E70044">
              <w:rPr>
                <w:noProof/>
                <w:webHidden/>
              </w:rPr>
              <w:fldChar w:fldCharType="end"/>
            </w:r>
          </w:hyperlink>
        </w:p>
        <w:p w14:paraId="7FFA8FF6" w14:textId="664248CE" w:rsidR="00E70044" w:rsidRDefault="003636D9">
          <w:pPr>
            <w:pStyle w:val="TOC1"/>
            <w:tabs>
              <w:tab w:val="right" w:leader="dot" w:pos="9062"/>
            </w:tabs>
            <w:rPr>
              <w:rFonts w:eastAsiaTheme="minorEastAsia"/>
              <w:noProof/>
              <w:sz w:val="24"/>
              <w:szCs w:val="24"/>
              <w:lang w:eastAsia="cs-CZ"/>
            </w:rPr>
          </w:pPr>
          <w:hyperlink w:anchor="_Toc207279380" w:history="1">
            <w:r w:rsidR="00E70044" w:rsidRPr="00CB16CC">
              <w:rPr>
                <w:rStyle w:val="Hyperlink"/>
                <w:noProof/>
              </w:rPr>
              <w:t>Pedagogičtí pracovníci</w:t>
            </w:r>
            <w:r w:rsidR="00E70044">
              <w:rPr>
                <w:noProof/>
                <w:webHidden/>
              </w:rPr>
              <w:tab/>
            </w:r>
            <w:r w:rsidR="00E70044">
              <w:rPr>
                <w:noProof/>
                <w:webHidden/>
              </w:rPr>
              <w:fldChar w:fldCharType="begin"/>
            </w:r>
            <w:r w:rsidR="00E70044">
              <w:rPr>
                <w:noProof/>
                <w:webHidden/>
              </w:rPr>
              <w:instrText xml:space="preserve"> PAGEREF _Toc207279380 \h </w:instrText>
            </w:r>
            <w:r w:rsidR="00E70044">
              <w:rPr>
                <w:noProof/>
                <w:webHidden/>
              </w:rPr>
            </w:r>
            <w:r w:rsidR="00E70044">
              <w:rPr>
                <w:noProof/>
                <w:webHidden/>
              </w:rPr>
              <w:fldChar w:fldCharType="separate"/>
            </w:r>
            <w:r w:rsidR="00E70044">
              <w:rPr>
                <w:noProof/>
                <w:webHidden/>
              </w:rPr>
              <w:t>16</w:t>
            </w:r>
            <w:r w:rsidR="00E70044">
              <w:rPr>
                <w:noProof/>
                <w:webHidden/>
              </w:rPr>
              <w:fldChar w:fldCharType="end"/>
            </w:r>
          </w:hyperlink>
        </w:p>
        <w:p w14:paraId="4A71DDD5" w14:textId="6A234C27" w:rsidR="00E70044" w:rsidRDefault="003636D9">
          <w:pPr>
            <w:pStyle w:val="TOC2"/>
            <w:tabs>
              <w:tab w:val="right" w:leader="dot" w:pos="9062"/>
            </w:tabs>
            <w:rPr>
              <w:rFonts w:eastAsiaTheme="minorEastAsia"/>
              <w:noProof/>
              <w:sz w:val="24"/>
              <w:szCs w:val="24"/>
              <w:lang w:eastAsia="cs-CZ"/>
            </w:rPr>
          </w:pPr>
          <w:hyperlink w:anchor="_Toc207279381" w:history="1">
            <w:r w:rsidR="00E70044" w:rsidRPr="00CB16CC">
              <w:rPr>
                <w:rStyle w:val="Hyperlink"/>
                <w:noProof/>
              </w:rPr>
              <w:t>Ukotvení pozice sociálního pedagoga</w:t>
            </w:r>
            <w:r w:rsidR="00E70044">
              <w:rPr>
                <w:noProof/>
                <w:webHidden/>
              </w:rPr>
              <w:tab/>
            </w:r>
            <w:r w:rsidR="00E70044">
              <w:rPr>
                <w:noProof/>
                <w:webHidden/>
              </w:rPr>
              <w:fldChar w:fldCharType="begin"/>
            </w:r>
            <w:r w:rsidR="00E70044">
              <w:rPr>
                <w:noProof/>
                <w:webHidden/>
              </w:rPr>
              <w:instrText xml:space="preserve"> PAGEREF _Toc207279381 \h </w:instrText>
            </w:r>
            <w:r w:rsidR="00E70044">
              <w:rPr>
                <w:noProof/>
                <w:webHidden/>
              </w:rPr>
            </w:r>
            <w:r w:rsidR="00E70044">
              <w:rPr>
                <w:noProof/>
                <w:webHidden/>
              </w:rPr>
              <w:fldChar w:fldCharType="separate"/>
            </w:r>
            <w:r w:rsidR="00E70044">
              <w:rPr>
                <w:noProof/>
                <w:webHidden/>
              </w:rPr>
              <w:t>16</w:t>
            </w:r>
            <w:r w:rsidR="00E70044">
              <w:rPr>
                <w:noProof/>
                <w:webHidden/>
              </w:rPr>
              <w:fldChar w:fldCharType="end"/>
            </w:r>
          </w:hyperlink>
        </w:p>
        <w:p w14:paraId="0D580BD3" w14:textId="544F43C5" w:rsidR="00E70044" w:rsidRDefault="003636D9">
          <w:pPr>
            <w:pStyle w:val="TOC2"/>
            <w:tabs>
              <w:tab w:val="right" w:leader="dot" w:pos="9062"/>
            </w:tabs>
            <w:rPr>
              <w:rFonts w:eastAsiaTheme="minorEastAsia"/>
              <w:noProof/>
              <w:sz w:val="24"/>
              <w:szCs w:val="24"/>
              <w:lang w:eastAsia="cs-CZ"/>
            </w:rPr>
          </w:pPr>
          <w:hyperlink w:anchor="_Toc207279382" w:history="1">
            <w:r w:rsidR="00E70044" w:rsidRPr="00CB16CC">
              <w:rPr>
                <w:rStyle w:val="Hyperlink"/>
                <w:noProof/>
              </w:rPr>
              <w:t>Podpůrné opatření “další učitel”</w:t>
            </w:r>
            <w:r w:rsidR="00E70044">
              <w:rPr>
                <w:noProof/>
                <w:webHidden/>
              </w:rPr>
              <w:tab/>
            </w:r>
            <w:r w:rsidR="00E70044">
              <w:rPr>
                <w:noProof/>
                <w:webHidden/>
              </w:rPr>
              <w:fldChar w:fldCharType="begin"/>
            </w:r>
            <w:r w:rsidR="00E70044">
              <w:rPr>
                <w:noProof/>
                <w:webHidden/>
              </w:rPr>
              <w:instrText xml:space="preserve"> PAGEREF _Toc207279382 \h </w:instrText>
            </w:r>
            <w:r w:rsidR="00E70044">
              <w:rPr>
                <w:noProof/>
                <w:webHidden/>
              </w:rPr>
            </w:r>
            <w:r w:rsidR="00E70044">
              <w:rPr>
                <w:noProof/>
                <w:webHidden/>
              </w:rPr>
              <w:fldChar w:fldCharType="separate"/>
            </w:r>
            <w:r w:rsidR="00E70044">
              <w:rPr>
                <w:noProof/>
                <w:webHidden/>
              </w:rPr>
              <w:t>17</w:t>
            </w:r>
            <w:r w:rsidR="00E70044">
              <w:rPr>
                <w:noProof/>
                <w:webHidden/>
              </w:rPr>
              <w:fldChar w:fldCharType="end"/>
            </w:r>
          </w:hyperlink>
        </w:p>
        <w:p w14:paraId="05CA5028" w14:textId="7ABD1DE0" w:rsidR="00E70044" w:rsidRDefault="003636D9">
          <w:pPr>
            <w:pStyle w:val="TOC2"/>
            <w:tabs>
              <w:tab w:val="right" w:leader="dot" w:pos="9062"/>
            </w:tabs>
            <w:rPr>
              <w:rFonts w:eastAsiaTheme="minorEastAsia"/>
              <w:noProof/>
              <w:sz w:val="24"/>
              <w:szCs w:val="24"/>
              <w:lang w:eastAsia="cs-CZ"/>
            </w:rPr>
          </w:pPr>
          <w:hyperlink w:anchor="_Toc207279383" w:history="1">
            <w:r w:rsidR="00E70044" w:rsidRPr="00CB16CC">
              <w:rPr>
                <w:rStyle w:val="Hyperlink"/>
                <w:noProof/>
              </w:rPr>
              <w:t>Zrušení povinné pětileté praxe</w:t>
            </w:r>
            <w:r w:rsidR="00E70044">
              <w:rPr>
                <w:noProof/>
                <w:webHidden/>
              </w:rPr>
              <w:tab/>
            </w:r>
            <w:r w:rsidR="00E70044">
              <w:rPr>
                <w:noProof/>
                <w:webHidden/>
              </w:rPr>
              <w:fldChar w:fldCharType="begin"/>
            </w:r>
            <w:r w:rsidR="00E70044">
              <w:rPr>
                <w:noProof/>
                <w:webHidden/>
              </w:rPr>
              <w:instrText xml:space="preserve"> PAGEREF _Toc207279383 \h </w:instrText>
            </w:r>
            <w:r w:rsidR="00E70044">
              <w:rPr>
                <w:noProof/>
                <w:webHidden/>
              </w:rPr>
            </w:r>
            <w:r w:rsidR="00E70044">
              <w:rPr>
                <w:noProof/>
                <w:webHidden/>
              </w:rPr>
              <w:fldChar w:fldCharType="separate"/>
            </w:r>
            <w:r w:rsidR="00E70044">
              <w:rPr>
                <w:noProof/>
                <w:webHidden/>
              </w:rPr>
              <w:t>17</w:t>
            </w:r>
            <w:r w:rsidR="00E70044">
              <w:rPr>
                <w:noProof/>
                <w:webHidden/>
              </w:rPr>
              <w:fldChar w:fldCharType="end"/>
            </w:r>
          </w:hyperlink>
        </w:p>
        <w:p w14:paraId="3D71D258" w14:textId="0524E9C2" w:rsidR="00E70044" w:rsidRDefault="003636D9">
          <w:pPr>
            <w:pStyle w:val="TOC2"/>
            <w:tabs>
              <w:tab w:val="right" w:leader="dot" w:pos="9062"/>
            </w:tabs>
            <w:rPr>
              <w:rFonts w:eastAsiaTheme="minorEastAsia"/>
              <w:noProof/>
              <w:sz w:val="24"/>
              <w:szCs w:val="24"/>
              <w:lang w:eastAsia="cs-CZ"/>
            </w:rPr>
          </w:pPr>
          <w:hyperlink w:anchor="_Toc207279384" w:history="1">
            <w:r w:rsidR="00E70044" w:rsidRPr="00CB16CC">
              <w:rPr>
                <w:rStyle w:val="Hyperlink"/>
                <w:noProof/>
              </w:rPr>
              <w:t>Požadavky na jazykovou úroveň pedagogických pracovníků</w:t>
            </w:r>
            <w:r w:rsidR="00E70044">
              <w:rPr>
                <w:noProof/>
                <w:webHidden/>
              </w:rPr>
              <w:tab/>
            </w:r>
            <w:r w:rsidR="00E70044">
              <w:rPr>
                <w:noProof/>
                <w:webHidden/>
              </w:rPr>
              <w:fldChar w:fldCharType="begin"/>
            </w:r>
            <w:r w:rsidR="00E70044">
              <w:rPr>
                <w:noProof/>
                <w:webHidden/>
              </w:rPr>
              <w:instrText xml:space="preserve"> PAGEREF _Toc207279384 \h </w:instrText>
            </w:r>
            <w:r w:rsidR="00E70044">
              <w:rPr>
                <w:noProof/>
                <w:webHidden/>
              </w:rPr>
            </w:r>
            <w:r w:rsidR="00E70044">
              <w:rPr>
                <w:noProof/>
                <w:webHidden/>
              </w:rPr>
              <w:fldChar w:fldCharType="separate"/>
            </w:r>
            <w:r w:rsidR="00E70044">
              <w:rPr>
                <w:noProof/>
                <w:webHidden/>
              </w:rPr>
              <w:t>17</w:t>
            </w:r>
            <w:r w:rsidR="00E70044">
              <w:rPr>
                <w:noProof/>
                <w:webHidden/>
              </w:rPr>
              <w:fldChar w:fldCharType="end"/>
            </w:r>
          </w:hyperlink>
        </w:p>
        <w:p w14:paraId="529F3C34" w14:textId="4C06968C" w:rsidR="00E70044" w:rsidRDefault="003636D9">
          <w:pPr>
            <w:pStyle w:val="TOC1"/>
            <w:tabs>
              <w:tab w:val="right" w:leader="dot" w:pos="9062"/>
            </w:tabs>
            <w:rPr>
              <w:rFonts w:eastAsiaTheme="minorEastAsia"/>
              <w:noProof/>
              <w:sz w:val="24"/>
              <w:szCs w:val="24"/>
              <w:lang w:eastAsia="cs-CZ"/>
            </w:rPr>
          </w:pPr>
          <w:hyperlink w:anchor="_Toc207279385" w:history="1">
            <w:r w:rsidR="00E70044" w:rsidRPr="00CB16CC">
              <w:rPr>
                <w:rStyle w:val="Hyperlink"/>
                <w:noProof/>
              </w:rPr>
              <w:t>Různé</w:t>
            </w:r>
            <w:r w:rsidR="00E70044">
              <w:rPr>
                <w:noProof/>
                <w:webHidden/>
              </w:rPr>
              <w:tab/>
            </w:r>
            <w:r w:rsidR="00E70044">
              <w:rPr>
                <w:noProof/>
                <w:webHidden/>
              </w:rPr>
              <w:fldChar w:fldCharType="begin"/>
            </w:r>
            <w:r w:rsidR="00E70044">
              <w:rPr>
                <w:noProof/>
                <w:webHidden/>
              </w:rPr>
              <w:instrText xml:space="preserve"> PAGEREF _Toc207279385 \h </w:instrText>
            </w:r>
            <w:r w:rsidR="00E70044">
              <w:rPr>
                <w:noProof/>
                <w:webHidden/>
              </w:rPr>
            </w:r>
            <w:r w:rsidR="00E70044">
              <w:rPr>
                <w:noProof/>
                <w:webHidden/>
              </w:rPr>
              <w:fldChar w:fldCharType="separate"/>
            </w:r>
            <w:r w:rsidR="00E70044">
              <w:rPr>
                <w:noProof/>
                <w:webHidden/>
              </w:rPr>
              <w:t>17</w:t>
            </w:r>
            <w:r w:rsidR="00E70044">
              <w:rPr>
                <w:noProof/>
                <w:webHidden/>
              </w:rPr>
              <w:fldChar w:fldCharType="end"/>
            </w:r>
          </w:hyperlink>
        </w:p>
        <w:p w14:paraId="41D5869C" w14:textId="749CA5A5" w:rsidR="00E70044" w:rsidRDefault="003636D9">
          <w:pPr>
            <w:pStyle w:val="TOC2"/>
            <w:tabs>
              <w:tab w:val="right" w:leader="dot" w:pos="9062"/>
            </w:tabs>
            <w:rPr>
              <w:rFonts w:eastAsiaTheme="minorEastAsia"/>
              <w:noProof/>
              <w:sz w:val="24"/>
              <w:szCs w:val="24"/>
              <w:lang w:eastAsia="cs-CZ"/>
            </w:rPr>
          </w:pPr>
          <w:hyperlink w:anchor="_Toc207279386" w:history="1">
            <w:r w:rsidR="00E70044" w:rsidRPr="00CB16CC">
              <w:rPr>
                <w:rStyle w:val="Hyperlink"/>
                <w:noProof/>
              </w:rPr>
              <w:t>Přístup MŠMT k anonymizovaným údajům ŠPZ pro účely statistiky</w:t>
            </w:r>
            <w:r w:rsidR="00E70044">
              <w:rPr>
                <w:noProof/>
                <w:webHidden/>
              </w:rPr>
              <w:tab/>
            </w:r>
            <w:r w:rsidR="00E70044">
              <w:rPr>
                <w:noProof/>
                <w:webHidden/>
              </w:rPr>
              <w:fldChar w:fldCharType="begin"/>
            </w:r>
            <w:r w:rsidR="00E70044">
              <w:rPr>
                <w:noProof/>
                <w:webHidden/>
              </w:rPr>
              <w:instrText xml:space="preserve"> PAGEREF _Toc207279386 \h </w:instrText>
            </w:r>
            <w:r w:rsidR="00E70044">
              <w:rPr>
                <w:noProof/>
                <w:webHidden/>
              </w:rPr>
            </w:r>
            <w:r w:rsidR="00E70044">
              <w:rPr>
                <w:noProof/>
                <w:webHidden/>
              </w:rPr>
              <w:fldChar w:fldCharType="separate"/>
            </w:r>
            <w:r w:rsidR="00E70044">
              <w:rPr>
                <w:noProof/>
                <w:webHidden/>
              </w:rPr>
              <w:t>18</w:t>
            </w:r>
            <w:r w:rsidR="00E70044">
              <w:rPr>
                <w:noProof/>
                <w:webHidden/>
              </w:rPr>
              <w:fldChar w:fldCharType="end"/>
            </w:r>
          </w:hyperlink>
        </w:p>
        <w:p w14:paraId="3799E1D8" w14:textId="5E239F5D" w:rsidR="00E70044" w:rsidRDefault="003636D9">
          <w:pPr>
            <w:pStyle w:val="TOC2"/>
            <w:tabs>
              <w:tab w:val="right" w:leader="dot" w:pos="9062"/>
            </w:tabs>
            <w:rPr>
              <w:rFonts w:eastAsiaTheme="minorEastAsia"/>
              <w:noProof/>
              <w:sz w:val="24"/>
              <w:szCs w:val="24"/>
              <w:lang w:eastAsia="cs-CZ"/>
            </w:rPr>
          </w:pPr>
          <w:hyperlink w:anchor="_Toc207279387" w:history="1">
            <w:r w:rsidR="00E70044" w:rsidRPr="00CB16CC">
              <w:rPr>
                <w:rStyle w:val="Hyperlink"/>
                <w:noProof/>
              </w:rPr>
              <w:t>Nostrifikační zkoušky</w:t>
            </w:r>
            <w:r w:rsidR="00E70044">
              <w:rPr>
                <w:noProof/>
                <w:webHidden/>
              </w:rPr>
              <w:tab/>
            </w:r>
            <w:r w:rsidR="00E70044">
              <w:rPr>
                <w:noProof/>
                <w:webHidden/>
              </w:rPr>
              <w:fldChar w:fldCharType="begin"/>
            </w:r>
            <w:r w:rsidR="00E70044">
              <w:rPr>
                <w:noProof/>
                <w:webHidden/>
              </w:rPr>
              <w:instrText xml:space="preserve"> PAGEREF _Toc207279387 \h </w:instrText>
            </w:r>
            <w:r w:rsidR="00E70044">
              <w:rPr>
                <w:noProof/>
                <w:webHidden/>
              </w:rPr>
            </w:r>
            <w:r w:rsidR="00E70044">
              <w:rPr>
                <w:noProof/>
                <w:webHidden/>
              </w:rPr>
              <w:fldChar w:fldCharType="separate"/>
            </w:r>
            <w:r w:rsidR="00E70044">
              <w:rPr>
                <w:noProof/>
                <w:webHidden/>
              </w:rPr>
              <w:t>18</w:t>
            </w:r>
            <w:r w:rsidR="00E70044">
              <w:rPr>
                <w:noProof/>
                <w:webHidden/>
              </w:rPr>
              <w:fldChar w:fldCharType="end"/>
            </w:r>
          </w:hyperlink>
        </w:p>
        <w:p w14:paraId="2579E6C6" w14:textId="474CAE10" w:rsidR="00E70044" w:rsidRDefault="003636D9">
          <w:pPr>
            <w:pStyle w:val="TOC2"/>
            <w:tabs>
              <w:tab w:val="right" w:leader="dot" w:pos="9062"/>
            </w:tabs>
            <w:rPr>
              <w:rFonts w:eastAsiaTheme="minorEastAsia"/>
              <w:noProof/>
              <w:sz w:val="24"/>
              <w:szCs w:val="24"/>
              <w:lang w:eastAsia="cs-CZ"/>
            </w:rPr>
          </w:pPr>
          <w:hyperlink w:anchor="_Toc207279388" w:history="1">
            <w:r w:rsidR="00E70044" w:rsidRPr="00CB16CC">
              <w:rPr>
                <w:rStyle w:val="Hyperlink"/>
                <w:noProof/>
              </w:rPr>
              <w:t>Elektronické předávání údajů ze školského rejstříku</w:t>
            </w:r>
            <w:r w:rsidR="00E70044">
              <w:rPr>
                <w:noProof/>
                <w:webHidden/>
              </w:rPr>
              <w:tab/>
            </w:r>
            <w:r w:rsidR="00E70044">
              <w:rPr>
                <w:noProof/>
                <w:webHidden/>
              </w:rPr>
              <w:fldChar w:fldCharType="begin"/>
            </w:r>
            <w:r w:rsidR="00E70044">
              <w:rPr>
                <w:noProof/>
                <w:webHidden/>
              </w:rPr>
              <w:instrText xml:space="preserve"> PAGEREF _Toc207279388 \h </w:instrText>
            </w:r>
            <w:r w:rsidR="00E70044">
              <w:rPr>
                <w:noProof/>
                <w:webHidden/>
              </w:rPr>
            </w:r>
            <w:r w:rsidR="00E70044">
              <w:rPr>
                <w:noProof/>
                <w:webHidden/>
              </w:rPr>
              <w:fldChar w:fldCharType="separate"/>
            </w:r>
            <w:r w:rsidR="00E70044">
              <w:rPr>
                <w:noProof/>
                <w:webHidden/>
              </w:rPr>
              <w:t>18</w:t>
            </w:r>
            <w:r w:rsidR="00E70044">
              <w:rPr>
                <w:noProof/>
                <w:webHidden/>
              </w:rPr>
              <w:fldChar w:fldCharType="end"/>
            </w:r>
          </w:hyperlink>
        </w:p>
        <w:p w14:paraId="50970276" w14:textId="1A785314" w:rsidR="00E70044" w:rsidRDefault="003636D9">
          <w:pPr>
            <w:pStyle w:val="TOC2"/>
            <w:tabs>
              <w:tab w:val="right" w:leader="dot" w:pos="9062"/>
            </w:tabs>
            <w:rPr>
              <w:rFonts w:eastAsiaTheme="minorEastAsia"/>
              <w:noProof/>
              <w:sz w:val="24"/>
              <w:szCs w:val="24"/>
              <w:lang w:eastAsia="cs-CZ"/>
            </w:rPr>
          </w:pPr>
          <w:hyperlink w:anchor="_Toc207279389" w:history="1">
            <w:r w:rsidR="00E70044" w:rsidRPr="00CB16CC">
              <w:rPr>
                <w:rStyle w:val="Hyperlink"/>
                <w:noProof/>
              </w:rPr>
              <w:t>Metodická pomoc ČŠI školám</w:t>
            </w:r>
            <w:r w:rsidR="00E70044">
              <w:rPr>
                <w:noProof/>
                <w:webHidden/>
              </w:rPr>
              <w:tab/>
            </w:r>
            <w:r w:rsidR="00E70044">
              <w:rPr>
                <w:noProof/>
                <w:webHidden/>
              </w:rPr>
              <w:fldChar w:fldCharType="begin"/>
            </w:r>
            <w:r w:rsidR="00E70044">
              <w:rPr>
                <w:noProof/>
                <w:webHidden/>
              </w:rPr>
              <w:instrText xml:space="preserve"> PAGEREF _Toc207279389 \h </w:instrText>
            </w:r>
            <w:r w:rsidR="00E70044">
              <w:rPr>
                <w:noProof/>
                <w:webHidden/>
              </w:rPr>
            </w:r>
            <w:r w:rsidR="00E70044">
              <w:rPr>
                <w:noProof/>
                <w:webHidden/>
              </w:rPr>
              <w:fldChar w:fldCharType="separate"/>
            </w:r>
            <w:r w:rsidR="00E70044">
              <w:rPr>
                <w:noProof/>
                <w:webHidden/>
              </w:rPr>
              <w:t>18</w:t>
            </w:r>
            <w:r w:rsidR="00E70044">
              <w:rPr>
                <w:noProof/>
                <w:webHidden/>
              </w:rPr>
              <w:fldChar w:fldCharType="end"/>
            </w:r>
          </w:hyperlink>
        </w:p>
        <w:p w14:paraId="322B0C92" w14:textId="4C463C1D" w:rsidR="01A9F418" w:rsidRDefault="01A9F418" w:rsidP="01A9F418">
          <w:pPr>
            <w:pStyle w:val="TOC1"/>
            <w:tabs>
              <w:tab w:val="right" w:leader="dot" w:pos="9060"/>
            </w:tabs>
            <w:rPr>
              <w:rStyle w:val="Hyperlink"/>
            </w:rPr>
          </w:pPr>
          <w:r>
            <w:fldChar w:fldCharType="end"/>
          </w:r>
        </w:p>
      </w:sdtContent>
    </w:sdt>
    <w:p w14:paraId="1A850150" w14:textId="523A2EE9" w:rsidR="00A41CD5" w:rsidRDefault="00A41CD5"/>
    <w:p w14:paraId="547D266C" w14:textId="52498FF8" w:rsidR="00523E5B" w:rsidRDefault="00523E5B" w:rsidP="66EE16CE">
      <w:pPr>
        <w:pStyle w:val="Heading1"/>
      </w:pPr>
      <w:bookmarkStart w:id="0" w:name="_Toc200632394"/>
      <w:bookmarkStart w:id="1" w:name="_Toc526076419"/>
      <w:bookmarkStart w:id="2" w:name="_Toc207279350"/>
      <w:r>
        <w:t>Financování</w:t>
      </w:r>
      <w:bookmarkEnd w:id="0"/>
      <w:bookmarkEnd w:id="1"/>
      <w:bookmarkEnd w:id="2"/>
    </w:p>
    <w:p w14:paraId="4171F876" w14:textId="1C2F6D42" w:rsidR="00523E5B" w:rsidRDefault="03F52128" w:rsidP="00523E5B">
      <w:pPr>
        <w:pStyle w:val="Heading2"/>
      </w:pPr>
      <w:bookmarkStart w:id="3" w:name="_Toc207279351"/>
      <w:r w:rsidRPr="00AD2709">
        <w:t>Financování školního psychologa a školního speciálního pedagoga v ZŠ</w:t>
      </w:r>
      <w:bookmarkEnd w:id="3"/>
    </w:p>
    <w:p w14:paraId="3CD5C4FE" w14:textId="72E9B476" w:rsidR="00523E5B" w:rsidRDefault="03F52128" w:rsidP="01A9F418">
      <w:pPr>
        <w:jc w:val="both"/>
        <w:rPr>
          <w:b/>
          <w:bCs/>
        </w:rPr>
      </w:pPr>
      <w:r w:rsidRPr="01A9F418">
        <w:rPr>
          <w:b/>
          <w:bCs/>
        </w:rPr>
        <w:t xml:space="preserve">Nově je stanoveno, že vláda nařízením stanoví pro ZŠ zřizované územními samosprávnými celky nebo dobrovolným svazkem obcí maximální počet hodin PPČ financovaný ze státního rozpočtu (PHPmax), a to v závislosti na počtu žáků základní školy. </w:t>
      </w:r>
    </w:p>
    <w:p w14:paraId="714D41F0" w14:textId="77777777" w:rsidR="00523E5B" w:rsidRDefault="03F52128" w:rsidP="01A9F418">
      <w:pPr>
        <w:jc w:val="both"/>
      </w:pPr>
      <w:r>
        <w:t>PHPmax se nastaví podle průměrného počtu žáků ZŠ za předcházející tři roky. Do celkového počtu nebudou započítáni žáci, kteří se výuky ve třídě fakticky neúčastní, tj. vzdělávají se v zahraničí, v zahraniční škole v ČR nebo se vzdělávají formou individuálního vzdělávání.</w:t>
      </w:r>
    </w:p>
    <w:p w14:paraId="66211CD8" w14:textId="77777777" w:rsidR="00523E5B" w:rsidRDefault="03F52128" w:rsidP="01A9F418">
      <w:pPr>
        <w:spacing w:before="240" w:after="240"/>
        <w:jc w:val="both"/>
        <w:rPr>
          <w:rFonts w:eastAsiaTheme="minorEastAsia"/>
        </w:rPr>
      </w:pPr>
      <w:r w:rsidRPr="01A9F418">
        <w:rPr>
          <w:rFonts w:eastAsiaTheme="minorEastAsia"/>
        </w:rPr>
        <w:t>Ředitel základní školy zřizované krajem, obcí nebo svazkem obcí bude mít povinnost zajistit práci psychologa nebo speciálního pedagoga až do výše maximálního týdenního počtu hodin přímé pedagogické činnosti odpovídající nároku na financování činnosti psychologa, speciálního pedagoga nebo sociálního pedagoga ze státního rozpočtu na základě nařízení vlády.</w:t>
      </w:r>
    </w:p>
    <w:p w14:paraId="70C635CD" w14:textId="77777777" w:rsidR="00523E5B" w:rsidRDefault="03F52128" w:rsidP="01A9F418">
      <w:pPr>
        <w:spacing w:before="240" w:after="240"/>
        <w:jc w:val="both"/>
        <w:rPr>
          <w:rFonts w:eastAsiaTheme="minorEastAsia"/>
        </w:rPr>
      </w:pPr>
      <w:r w:rsidRPr="01A9F418">
        <w:rPr>
          <w:rFonts w:eastAsiaTheme="minorEastAsia"/>
        </w:rPr>
        <w:t xml:space="preserve">Navazující nová úprava zakotvuje vymezení a rozsah poradenských služeb ve školách přímo ve školském zákoně. Nově se také stanovuje, že v základní škole zřizované krajem, obcí nebo svazkem obcí, s výjimkou základních škol zřizovaných podle § 16 odst. 9, základních škol speciálních a základních škol zřizovaných při zdravotnickém zařízení, která má na základě nařízení vlády nárok na financování činnosti psychologa, speciálního pedagoga nebo sociálního pedagoga ze státního rozpočtu, zajišťuje poradenské služby vždy též psycholog nebo speciální pedagog. </w:t>
      </w:r>
    </w:p>
    <w:p w14:paraId="164A81C7" w14:textId="77777777" w:rsidR="00523E5B" w:rsidRDefault="03F52128" w:rsidP="01A9F418">
      <w:pPr>
        <w:spacing w:after="240"/>
        <w:jc w:val="both"/>
        <w:rPr>
          <w:rFonts w:eastAsiaTheme="minorEastAsia"/>
        </w:rPr>
      </w:pPr>
      <w:r w:rsidRPr="01A9F418">
        <w:rPr>
          <w:rFonts w:eastAsiaTheme="minorEastAsia"/>
        </w:rPr>
        <w:t xml:space="preserve">Tato povinnost se vztahuje i na tzv. srovnatelnou základní školou, kterou se rozumí základní škola, která by jinak splňovala podmínky, za kterých přísluší financování činnosti psychologa, speciálního pedagoga nebo sociálního pedagoga, ale není zřizovaná zřizována krajem, obcí nebo svazkem obcí.  </w:t>
      </w:r>
    </w:p>
    <w:p w14:paraId="2414AA3F" w14:textId="691DE1C1" w:rsidR="00523E5B" w:rsidRDefault="03F52128" w:rsidP="01A9F418">
      <w:pPr>
        <w:jc w:val="both"/>
        <w:rPr>
          <w:rFonts w:eastAsiaTheme="minorEastAsia"/>
        </w:rPr>
      </w:pPr>
      <w:r w:rsidRPr="01A9F418">
        <w:rPr>
          <w:rFonts w:eastAsiaTheme="minorEastAsia"/>
        </w:rPr>
        <w:t xml:space="preserve">Podpůrná opatření spočívající ve využití psychologa nebo speciálního pedagoga nebude možné poskytovat žákovi základní školy zřizované krajem, obcí nebo svazkem obcí, která má nárok na financování činnosti psychologa, speciálního pedagoga nebo sociálního pedagoga ze státního rozpočtu na základě nařízení vlády. </w:t>
      </w:r>
    </w:p>
    <w:p w14:paraId="6758E232" w14:textId="3569DA53" w:rsidR="00523E5B" w:rsidRDefault="03F52128" w:rsidP="01A9F418">
      <w:pPr>
        <w:spacing w:line="257" w:lineRule="auto"/>
        <w:jc w:val="both"/>
        <w:rPr>
          <w:rFonts w:ascii="Aptos" w:eastAsia="Aptos" w:hAnsi="Aptos" w:cs="Aptos"/>
          <w:i/>
          <w:iCs/>
        </w:rPr>
      </w:pPr>
      <w:r w:rsidRPr="01A9F418">
        <w:rPr>
          <w:i/>
          <w:iCs/>
        </w:rPr>
        <w:t>Změna se do školského zákona promítá zejména změnou §§ 16, 161, 161c, doplněním § 120a, 121a; dochází k legislativně technickým změnám</w:t>
      </w:r>
      <w:r w:rsidRPr="01A9F418">
        <w:rPr>
          <w:rFonts w:cs="Times New Roman"/>
          <w:b/>
          <w:bCs/>
        </w:rPr>
        <w:t>.</w:t>
      </w:r>
      <w:r w:rsidRPr="01A9F418">
        <w:rPr>
          <w:i/>
          <w:iCs/>
        </w:rPr>
        <w:t xml:space="preserve"> </w:t>
      </w:r>
    </w:p>
    <w:p w14:paraId="64C7C8A0" w14:textId="6CBF6CED" w:rsidR="00523E5B" w:rsidRDefault="03F52128" w:rsidP="01A9F418">
      <w:pPr>
        <w:spacing w:line="257" w:lineRule="auto"/>
        <w:jc w:val="both"/>
        <w:rPr>
          <w:rFonts w:ascii="Aptos" w:eastAsia="Aptos" w:hAnsi="Aptos" w:cs="Aptos"/>
          <w:i/>
          <w:iCs/>
        </w:rPr>
      </w:pPr>
      <w:r w:rsidRPr="01A9F418">
        <w:rPr>
          <w:rFonts w:ascii="Aptos" w:eastAsia="Aptos" w:hAnsi="Aptos" w:cs="Aptos"/>
          <w:i/>
          <w:iCs/>
        </w:rPr>
        <w:lastRenderedPageBreak/>
        <w:t xml:space="preserve">Přechodná ustanovení stanovují: Ředitel základní školy s výjimkou základní školy zřizované podle § 16 odst. 9, základní školy speciální a základní školy zřizované při zdravotnickém zařízení nemá po dobu 3 let ode dne nabytí účinnosti tohoto zákona 1. ledna 2026 povinnost zajišťovat poradenské služby psychologa nebo speciálního pedagoga podle § 120a odst. 3 zákona č. 561/2004 Sb., ve znění účinném ode dne nabytí účinnosti tohoto zákona 1. ledna 2026, pokud nemá dostatečný počet zaměstnanců, kteří mají kvalifikaci psychologa nebo speciálního pedagoga podle zákona upravujícího pedagogické pracovníky. </w:t>
      </w:r>
    </w:p>
    <w:p w14:paraId="68A113A3" w14:textId="59D1E13C" w:rsidR="00523E5B" w:rsidRDefault="03F52128" w:rsidP="01A9F418">
      <w:pPr>
        <w:spacing w:line="257" w:lineRule="auto"/>
        <w:jc w:val="both"/>
        <w:rPr>
          <w:rFonts w:ascii="Aptos" w:eastAsia="Aptos" w:hAnsi="Aptos" w:cs="Aptos"/>
          <w:i/>
          <w:iCs/>
        </w:rPr>
      </w:pPr>
      <w:r w:rsidRPr="01A9F418">
        <w:rPr>
          <w:i/>
          <w:iCs/>
        </w:rPr>
        <w:t>Účinnost je dělená: změny §§ 160 a 161c od 1. ledna 2026 do 31. prosince 2026 a od 1. ledna 2027.  Ostatní změny od 1. ledna 2026.</w:t>
      </w:r>
      <w:r>
        <w:t xml:space="preserve"> </w:t>
      </w:r>
    </w:p>
    <w:p w14:paraId="185431C2" w14:textId="2EC4211A" w:rsidR="00523E5B" w:rsidRPr="00AD2709" w:rsidRDefault="19A9B87A" w:rsidP="01A9F418">
      <w:pPr>
        <w:pStyle w:val="Heading2"/>
        <w:rPr>
          <w:sz w:val="22"/>
          <w:szCs w:val="22"/>
        </w:rPr>
      </w:pPr>
      <w:bookmarkStart w:id="4" w:name="_Toc207279352"/>
      <w:r w:rsidRPr="00AD2709">
        <w:t>Indexace škol – zohlednění náročnosti poskytování vzdělávání</w:t>
      </w:r>
      <w:bookmarkEnd w:id="4"/>
      <w:r w:rsidRPr="00AD2709">
        <w:t xml:space="preserve"> </w:t>
      </w:r>
    </w:p>
    <w:p w14:paraId="73290BD7" w14:textId="14A491AD" w:rsidR="00523E5B" w:rsidRDefault="19A9B87A" w:rsidP="01A9F418">
      <w:pPr>
        <w:jc w:val="both"/>
        <w:rPr>
          <w:b/>
          <w:bCs/>
        </w:rPr>
      </w:pPr>
      <w:r w:rsidRPr="01A9F418">
        <w:rPr>
          <w:b/>
          <w:bCs/>
        </w:rPr>
        <w:t>Stanoví se možnost diferencovat objem finančních prostředků pro jednotlivé školy v závislosti na náročnosti poskytování vzdělávání.</w:t>
      </w:r>
    </w:p>
    <w:p w14:paraId="0A047FFB" w14:textId="6CAC4BB7" w:rsidR="00523E5B" w:rsidRDefault="19A9B87A" w:rsidP="01A9F418">
      <w:pPr>
        <w:jc w:val="both"/>
      </w:pPr>
      <w:r>
        <w:t xml:space="preserve">Novelizace nestanoví objem finančních prostředků, ale </w:t>
      </w:r>
      <w:r w:rsidR="473BDF51">
        <w:t>pouze</w:t>
      </w:r>
      <w:r>
        <w:t xml:space="preserve"> možnost jejich odlišné alokace. Změna má přispět ke snižování nerovností mezi školami způsobenými nerovným složením žáků se sociálním a ekonomickým znevýhodněním. Předpokládá snížení počtu opakovaných ročníků a vyšší míru dokončení základního a středního vzdělání. Na školách ohrožených sociálním znevýhodněním také udržení nebo zvýšení počtu kvalifikovaných pedagogických pracovníků. </w:t>
      </w:r>
    </w:p>
    <w:p w14:paraId="25A22671" w14:textId="166E3C41" w:rsidR="00523E5B" w:rsidRDefault="19A9B87A" w:rsidP="01A9F418">
      <w:pPr>
        <w:jc w:val="both"/>
        <w:rPr>
          <w:i/>
          <w:iCs/>
        </w:rPr>
      </w:pPr>
      <w:r w:rsidRPr="01A9F418">
        <w:rPr>
          <w:i/>
          <w:iCs/>
        </w:rPr>
        <w:t>Změna se do školského zákona promítá zejména změnou § 161; dochází k legislativně technickým změnám</w:t>
      </w:r>
      <w:r w:rsidRPr="01A9F418">
        <w:rPr>
          <w:rFonts w:cs="Times New Roman"/>
          <w:b/>
          <w:bCs/>
        </w:rPr>
        <w:t>.</w:t>
      </w:r>
      <w:r w:rsidRPr="01A9F418">
        <w:rPr>
          <w:i/>
          <w:iCs/>
        </w:rPr>
        <w:t xml:space="preserve">  </w:t>
      </w:r>
    </w:p>
    <w:p w14:paraId="4453825B" w14:textId="30ABC6EF" w:rsidR="00523E5B" w:rsidRDefault="19A9B87A" w:rsidP="01A9F418">
      <w:pPr>
        <w:jc w:val="both"/>
        <w:rPr>
          <w:i/>
          <w:iCs/>
        </w:rPr>
      </w:pPr>
      <w:r w:rsidRPr="01A9F418">
        <w:rPr>
          <w:i/>
          <w:iCs/>
        </w:rPr>
        <w:t xml:space="preserve">Účinnost je dělená: od 1. ledna 2026 do 31. prosince 2026 a od 1. ledna 2027. </w:t>
      </w:r>
    </w:p>
    <w:p w14:paraId="5F67D59F" w14:textId="77777777" w:rsidR="00523E5B" w:rsidRDefault="571E719B" w:rsidP="00523E5B">
      <w:pPr>
        <w:pStyle w:val="Heading2"/>
      </w:pPr>
      <w:bookmarkStart w:id="5" w:name="_Toc207279353"/>
      <w:r w:rsidRPr="00E70044">
        <w:t>Regulace růstu PH</w:t>
      </w:r>
      <w:bookmarkEnd w:id="5"/>
    </w:p>
    <w:p w14:paraId="612863AC" w14:textId="77777777" w:rsidR="00523E5B" w:rsidRDefault="571E719B" w:rsidP="01A9F418">
      <w:pPr>
        <w:jc w:val="both"/>
      </w:pPr>
      <w:r w:rsidRPr="01A9F418">
        <w:rPr>
          <w:b/>
          <w:bCs/>
        </w:rPr>
        <w:t>Nové zmocnění obsažené ve školském zákoně umožňuje vydat nařízení vlády, které by pro příslušný kalendářní rok nebo kalendářní roky stanovilo počet hodin výuky financovaný ze státního rozpočtu v dané škole ve stejné výši jako při rozpisu finančních prostředků vyčleněných ze státního rozpočtu na činnost těchto škol na předcházející kalendářní rok.</w:t>
      </w:r>
      <w:r>
        <w:t xml:space="preserve"> </w:t>
      </w:r>
    </w:p>
    <w:p w14:paraId="0D0553BC" w14:textId="77777777" w:rsidR="00523E5B" w:rsidRDefault="571E719B" w:rsidP="01A9F418">
      <w:pPr>
        <w:jc w:val="both"/>
      </w:pPr>
      <w:r>
        <w:t xml:space="preserve">Tímto nařízením by vláda také mohla stanovit podmínky, za jakých lze takto stanovený počet hodin výuky financovaný ze státního rozpočtu snížit nebo zvýšit, a to až do maximálního počtu hodin výuky financovaného ze státního rozpočtu stanoveného nařízením vlády. </w:t>
      </w:r>
    </w:p>
    <w:p w14:paraId="584EAA3C" w14:textId="4BC6E86D" w:rsidR="00523E5B" w:rsidRDefault="571E719B" w:rsidP="01A9F418">
      <w:pPr>
        <w:jc w:val="both"/>
        <w:rPr>
          <w:i/>
          <w:iCs/>
        </w:rPr>
      </w:pPr>
      <w:r w:rsidRPr="01A9F418">
        <w:rPr>
          <w:i/>
          <w:iCs/>
        </w:rPr>
        <w:t xml:space="preserve">Účinnost je dělená: od 1. ledna 2026 do 31. prosince 2026 a od 1. ledna 2027. </w:t>
      </w:r>
    </w:p>
    <w:p w14:paraId="1B3A51D6" w14:textId="2AC8A798" w:rsidR="00523E5B" w:rsidRPr="00AD2709" w:rsidRDefault="4C9B8D97" w:rsidP="00523E5B">
      <w:pPr>
        <w:pStyle w:val="Heading2"/>
      </w:pPr>
      <w:bookmarkStart w:id="6" w:name="_Toc200577288"/>
      <w:bookmarkStart w:id="7" w:name="_Toc200632395"/>
      <w:bookmarkStart w:id="8" w:name="_Toc913850674"/>
      <w:bookmarkStart w:id="9" w:name="_Toc207279354"/>
      <w:r w:rsidRPr="00AD2709">
        <w:t>Celostátní normativy pro</w:t>
      </w:r>
      <w:r w:rsidR="1A395F3C" w:rsidRPr="00AD2709">
        <w:t xml:space="preserve"> ŠPZ</w:t>
      </w:r>
      <w:bookmarkEnd w:id="6"/>
      <w:bookmarkEnd w:id="7"/>
      <w:bookmarkEnd w:id="8"/>
      <w:bookmarkEnd w:id="9"/>
      <w:r w:rsidR="1A395F3C" w:rsidRPr="00AD2709">
        <w:t xml:space="preserve"> </w:t>
      </w:r>
    </w:p>
    <w:p w14:paraId="27624B9F" w14:textId="3CB8919F" w:rsidR="00523E5B" w:rsidRDefault="00523E5B" w:rsidP="00523E5B">
      <w:pPr>
        <w:jc w:val="both"/>
      </w:pPr>
      <w:r w:rsidRPr="00AD2709">
        <w:rPr>
          <w:b/>
          <w:bCs/>
        </w:rPr>
        <w:t xml:space="preserve">Dochází ke změně financování </w:t>
      </w:r>
      <w:r w:rsidR="5D01F43B" w:rsidRPr="00AD2709">
        <w:rPr>
          <w:b/>
          <w:bCs/>
        </w:rPr>
        <w:t>školských poradenských zařízení,</w:t>
      </w:r>
      <w:r w:rsidR="5D01F43B" w:rsidRPr="01A9F418">
        <w:rPr>
          <w:b/>
          <w:bCs/>
        </w:rPr>
        <w:t xml:space="preserve"> tedy pedagogicko</w:t>
      </w:r>
      <w:r w:rsidR="0DC2C6B2" w:rsidRPr="01A9F418">
        <w:rPr>
          <w:b/>
          <w:bCs/>
        </w:rPr>
        <w:t>-</w:t>
      </w:r>
      <w:r w:rsidR="5D01F43B" w:rsidRPr="01A9F418">
        <w:rPr>
          <w:b/>
          <w:bCs/>
        </w:rPr>
        <w:t xml:space="preserve">psychologických poraden a </w:t>
      </w:r>
      <w:r w:rsidR="5955723D" w:rsidRPr="01A9F418">
        <w:rPr>
          <w:b/>
          <w:bCs/>
        </w:rPr>
        <w:t>speciálně</w:t>
      </w:r>
      <w:r w:rsidR="3C77C96A" w:rsidRPr="01A9F418">
        <w:rPr>
          <w:b/>
          <w:bCs/>
        </w:rPr>
        <w:t xml:space="preserve"> pedagogických center. Pedagogic</w:t>
      </w:r>
      <w:r w:rsidR="0541320E" w:rsidRPr="01A9F418">
        <w:rPr>
          <w:b/>
          <w:bCs/>
        </w:rPr>
        <w:t>k</w:t>
      </w:r>
      <w:r w:rsidR="08D82B29" w:rsidRPr="01A9F418">
        <w:rPr>
          <w:b/>
          <w:bCs/>
        </w:rPr>
        <w:t>á</w:t>
      </w:r>
      <w:r w:rsidR="0541320E" w:rsidRPr="01A9F418">
        <w:rPr>
          <w:b/>
          <w:bCs/>
        </w:rPr>
        <w:t xml:space="preserve"> práce v </w:t>
      </w:r>
      <w:r w:rsidRPr="00EA4CA7">
        <w:rPr>
          <w:b/>
          <w:bCs/>
        </w:rPr>
        <w:t>ŠPZ</w:t>
      </w:r>
      <w:r w:rsidR="3C77C96A" w:rsidRPr="01A9F418">
        <w:rPr>
          <w:b/>
          <w:bCs/>
        </w:rPr>
        <w:t xml:space="preserve"> b</w:t>
      </w:r>
      <w:r w:rsidR="16601792" w:rsidRPr="01A9F418">
        <w:rPr>
          <w:b/>
          <w:bCs/>
        </w:rPr>
        <w:t xml:space="preserve">ude nově </w:t>
      </w:r>
      <w:r w:rsidR="760461ED" w:rsidRPr="01A9F418">
        <w:rPr>
          <w:b/>
          <w:bCs/>
        </w:rPr>
        <w:t>financován</w:t>
      </w:r>
      <w:r w:rsidR="48CB520A" w:rsidRPr="01A9F418">
        <w:rPr>
          <w:b/>
          <w:bCs/>
        </w:rPr>
        <w:t>a</w:t>
      </w:r>
      <w:r w:rsidRPr="00EA4CA7">
        <w:rPr>
          <w:b/>
          <w:bCs/>
        </w:rPr>
        <w:t xml:space="preserve"> na centrální úrovni pomocí celostátních normativů</w:t>
      </w:r>
      <w:r w:rsidR="017AA58F" w:rsidRPr="01A9F418">
        <w:rPr>
          <w:b/>
          <w:bCs/>
        </w:rPr>
        <w:t xml:space="preserve">, </w:t>
      </w:r>
      <w:r w:rsidR="002D2B28" w:rsidRPr="01A9F418">
        <w:rPr>
          <w:b/>
          <w:bCs/>
        </w:rPr>
        <w:t>nikoli prostřednictvím</w:t>
      </w:r>
      <w:r w:rsidR="017AA58F" w:rsidRPr="01A9F418">
        <w:rPr>
          <w:b/>
          <w:bCs/>
        </w:rPr>
        <w:t xml:space="preserve"> krajských normativů</w:t>
      </w:r>
      <w:r w:rsidRPr="00EA4CA7">
        <w:rPr>
          <w:b/>
          <w:bCs/>
        </w:rPr>
        <w:t>.</w:t>
      </w:r>
    </w:p>
    <w:p w14:paraId="00FBD42E" w14:textId="15129694" w:rsidR="00523E5B" w:rsidRPr="009D6A06" w:rsidRDefault="00523E5B" w:rsidP="00523E5B">
      <w:pPr>
        <w:jc w:val="both"/>
      </w:pPr>
      <w:r w:rsidRPr="009D6A06">
        <w:t xml:space="preserve">Změna umožní sjednotit financování pedagogické práce ve všech ŠPZ </w:t>
      </w:r>
      <w:r w:rsidR="3E562C2E">
        <w:t>zřizovaných krajem, obcí nebo svazkem obcí</w:t>
      </w:r>
      <w:r>
        <w:t xml:space="preserve"> </w:t>
      </w:r>
      <w:r w:rsidRPr="009D6A06">
        <w:t>na základě stejných normativů, díky čemuž dojde k odstranění regionálních rozdílů.</w:t>
      </w:r>
    </w:p>
    <w:p w14:paraId="348A2B6F" w14:textId="1A9CDECE" w:rsidR="00523E5B" w:rsidRPr="009D6A06" w:rsidRDefault="00523E5B" w:rsidP="00523E5B">
      <w:pPr>
        <w:spacing w:after="120"/>
        <w:jc w:val="both"/>
      </w:pPr>
      <w:r w:rsidRPr="009D6A06">
        <w:t>Bude nastaveno pět celostátních normativů, v </w:t>
      </w:r>
      <w:r w:rsidR="00AD2709" w:rsidRPr="009D6A06">
        <w:t>rámci,</w:t>
      </w:r>
      <w:r w:rsidRPr="009D6A06">
        <w:t xml:space="preserve"> nichž </w:t>
      </w:r>
      <w:r>
        <w:t xml:space="preserve">bude </w:t>
      </w:r>
      <w:r w:rsidRPr="009D6A06">
        <w:t xml:space="preserve">jednotkou výkonu dítě, žák nebo student (respektive skupina), jemuž jsou individuálně poskytovány poradenské služby, a to podle náročnosti poskytování těchto poradenských služeb. </w:t>
      </w:r>
    </w:p>
    <w:p w14:paraId="33B113F9" w14:textId="77777777" w:rsidR="00523E5B" w:rsidRDefault="00523E5B" w:rsidP="00523E5B">
      <w:pPr>
        <w:spacing w:after="120"/>
        <w:jc w:val="both"/>
      </w:pPr>
      <w:r w:rsidRPr="009D6A06">
        <w:lastRenderedPageBreak/>
        <w:t>Dále půjde o doplňkový normativ na služby, kdy jednotkou výkonu bude pedagogický pracovník. Na základě těchto normativů a příslušných započitatelných jednotek stanoví ministerstvo výši finančních prostředků pro právnické osoby vykonávající činnost ŠPZ.</w:t>
      </w:r>
    </w:p>
    <w:p w14:paraId="07439FA5" w14:textId="5F7472B2" w:rsidR="00523E5B" w:rsidRPr="007D71F3" w:rsidRDefault="00523E5B" w:rsidP="6862E286">
      <w:pPr>
        <w:jc w:val="both"/>
        <w:rPr>
          <w:i/>
          <w:iCs/>
        </w:rPr>
      </w:pPr>
      <w:r w:rsidRPr="004E222C">
        <w:rPr>
          <w:i/>
          <w:iCs/>
        </w:rPr>
        <w:t xml:space="preserve">Změna se do školského zákona promítá zejména </w:t>
      </w:r>
      <w:r>
        <w:rPr>
          <w:i/>
          <w:iCs/>
        </w:rPr>
        <w:t>změnou</w:t>
      </w:r>
      <w:r w:rsidRPr="004E222C">
        <w:rPr>
          <w:i/>
          <w:iCs/>
        </w:rPr>
        <w:t xml:space="preserve"> </w:t>
      </w:r>
      <w:r w:rsidRPr="6862E286">
        <w:rPr>
          <w:i/>
          <w:iCs/>
        </w:rPr>
        <w:t>§</w:t>
      </w:r>
      <w:r w:rsidRPr="004E222C">
        <w:rPr>
          <w:i/>
          <w:iCs/>
        </w:rPr>
        <w:t xml:space="preserve"> 161</w:t>
      </w:r>
      <w:r>
        <w:rPr>
          <w:i/>
          <w:iCs/>
        </w:rPr>
        <w:t>,</w:t>
      </w:r>
      <w:r w:rsidRPr="004E222C">
        <w:rPr>
          <w:i/>
          <w:iCs/>
        </w:rPr>
        <w:t xml:space="preserve"> § 161</w:t>
      </w:r>
      <w:r>
        <w:rPr>
          <w:i/>
          <w:iCs/>
        </w:rPr>
        <w:t>a</w:t>
      </w:r>
      <w:r w:rsidRPr="004E222C">
        <w:rPr>
          <w:i/>
          <w:iCs/>
        </w:rPr>
        <w:t xml:space="preserve">, </w:t>
      </w:r>
      <w:r>
        <w:rPr>
          <w:i/>
          <w:iCs/>
        </w:rPr>
        <w:t xml:space="preserve">161b, </w:t>
      </w:r>
      <w:r w:rsidRPr="004E222C">
        <w:rPr>
          <w:i/>
          <w:iCs/>
        </w:rPr>
        <w:t xml:space="preserve">nových </w:t>
      </w:r>
      <w:r w:rsidRPr="6862E286">
        <w:rPr>
          <w:i/>
          <w:iCs/>
        </w:rPr>
        <w:t>§</w:t>
      </w:r>
      <w:r w:rsidRPr="004E222C">
        <w:rPr>
          <w:i/>
          <w:iCs/>
        </w:rPr>
        <w:t xml:space="preserve"> 25a až 25c, dále dojde k související změně prováděcího předpisu; doplňuje se znění § 22a zákona o pedagogických pracovnících; doplňuje se znění § 391 zákoníku práce; dále dochází k legislativně technickým změnám. </w:t>
      </w:r>
    </w:p>
    <w:p w14:paraId="2B57F859" w14:textId="11D136BB" w:rsidR="00523E5B" w:rsidRPr="007D71F3" w:rsidRDefault="00523E5B" w:rsidP="00523E5B">
      <w:pPr>
        <w:jc w:val="both"/>
        <w:rPr>
          <w:i/>
          <w:iCs/>
        </w:rPr>
      </w:pPr>
      <w:r w:rsidRPr="004E222C">
        <w:rPr>
          <w:i/>
          <w:iCs/>
        </w:rPr>
        <w:t xml:space="preserve">Účinnost je dělená: </w:t>
      </w:r>
      <w:r>
        <w:rPr>
          <w:i/>
          <w:iCs/>
        </w:rPr>
        <w:t xml:space="preserve">změny § 161 </w:t>
      </w:r>
      <w:r w:rsidRPr="004E222C">
        <w:rPr>
          <w:i/>
          <w:iCs/>
        </w:rPr>
        <w:t>od 1. ledna 2026 do 31. prosince 2026 a od 1. ledna 2027</w:t>
      </w:r>
      <w:r>
        <w:rPr>
          <w:i/>
          <w:iCs/>
        </w:rPr>
        <w:t>; změny §§ 161a, 161b od 1. ledna 2026; změny</w:t>
      </w:r>
      <w:r w:rsidRPr="007D71F3">
        <w:rPr>
          <w:i/>
          <w:iCs/>
        </w:rPr>
        <w:t xml:space="preserve"> </w:t>
      </w:r>
      <w:r>
        <w:rPr>
          <w:i/>
          <w:iCs/>
        </w:rPr>
        <w:t>§ 161c od 1. ledna 2026 do 31. prosince 2026 a od 1. ledna 2027.</w:t>
      </w:r>
    </w:p>
    <w:p w14:paraId="68DF2D58" w14:textId="31B71968" w:rsidR="00523E5B" w:rsidRDefault="00523E5B" w:rsidP="66EE16CE">
      <w:pPr>
        <w:pStyle w:val="Heading2"/>
      </w:pPr>
      <w:bookmarkStart w:id="10" w:name="_Toc200577289"/>
      <w:bookmarkStart w:id="11" w:name="_Toc200632396"/>
      <w:bookmarkStart w:id="12" w:name="_Toc1105951411"/>
      <w:bookmarkStart w:id="13" w:name="_Toc207279355"/>
      <w:r>
        <w:t>Prominutí zmeškání lhůty u žádosti o poskytnutí dotace církevním a soukromým školám</w:t>
      </w:r>
      <w:bookmarkEnd w:id="10"/>
      <w:bookmarkEnd w:id="11"/>
      <w:bookmarkEnd w:id="12"/>
      <w:bookmarkEnd w:id="13"/>
    </w:p>
    <w:p w14:paraId="54DB7FF4" w14:textId="77777777" w:rsidR="00523E5B" w:rsidRDefault="00523E5B" w:rsidP="00523E5B">
      <w:pPr>
        <w:jc w:val="both"/>
        <w:rPr>
          <w:rFonts w:cs="Times New Roman"/>
        </w:rPr>
      </w:pPr>
      <w:r w:rsidRPr="00EA4CA7">
        <w:rPr>
          <w:b/>
          <w:bCs/>
        </w:rPr>
        <w:t>Dochází ke zmírnění tvrdosti zákona při poskytování dotací právnickým osobám vykonávajícím činnost škol a školských zařízení soukromých a církevních zřizovatelů.</w:t>
      </w:r>
      <w:r w:rsidRPr="008A62EC">
        <w:t xml:space="preserve"> </w:t>
      </w:r>
    </w:p>
    <w:p w14:paraId="03C89E91" w14:textId="0BE914F9" w:rsidR="00523E5B" w:rsidRDefault="00523E5B" w:rsidP="00523E5B">
      <w:pPr>
        <w:jc w:val="both"/>
        <w:rPr>
          <w:rFonts w:cs="Times New Roman"/>
        </w:rPr>
      </w:pPr>
      <w:r w:rsidRPr="008A62EC">
        <w:rPr>
          <w:rFonts w:cs="Times New Roman"/>
        </w:rPr>
        <w:t>Nově se stanoví, že lze prominout zmeškání lhůty k podání žádosti o dotaci, přičemž se využije postupu podle § 41 zákona č. 500/2004 Sb., správní řád, jehož použití jinak vylučují rozpočtová pravidla.</w:t>
      </w:r>
      <w:r w:rsidR="00BD2F93">
        <w:rPr>
          <w:rFonts w:cs="Times New Roman"/>
        </w:rPr>
        <w:t xml:space="preserve"> Z</w:t>
      </w:r>
      <w:r w:rsidR="00BD2F93" w:rsidRPr="00BD2F93">
        <w:rPr>
          <w:rFonts w:cs="Times New Roman"/>
        </w:rPr>
        <w:t>meškání lhůty nelze prominout, jestliže ode dne, kdy lhůta uběhla, uplynul jeden měsíc.</w:t>
      </w:r>
      <w:r w:rsidR="00BD2F93">
        <w:rPr>
          <w:rFonts w:cs="Times New Roman"/>
        </w:rPr>
        <w:t xml:space="preserve"> </w:t>
      </w:r>
      <w:r w:rsidRPr="008A62EC">
        <w:rPr>
          <w:rFonts w:cs="Times New Roman"/>
        </w:rPr>
        <w:t>O prominutí zmeškání lhůty pro podání žádosti o dotace se rozhoduje usnesením, proti kterému není možné se odvolat.</w:t>
      </w:r>
    </w:p>
    <w:p w14:paraId="4277DBDF" w14:textId="00BF8077" w:rsidR="00523E5B" w:rsidRDefault="00523E5B" w:rsidP="00523E5B">
      <w:pPr>
        <w:jc w:val="both"/>
        <w:rPr>
          <w:i/>
          <w:iCs/>
        </w:rPr>
      </w:pPr>
      <w:r w:rsidRPr="00B20360">
        <w:rPr>
          <w:i/>
          <w:iCs/>
        </w:rPr>
        <w:t>Účinnost dnem 1. ledna 2026.</w:t>
      </w:r>
      <w:r w:rsidRPr="007D71F3">
        <w:rPr>
          <w:i/>
          <w:iCs/>
        </w:rPr>
        <w:t xml:space="preserve"> </w:t>
      </w:r>
    </w:p>
    <w:p w14:paraId="53503D99" w14:textId="07607860" w:rsidR="00523E5B" w:rsidRPr="00AD2709" w:rsidRDefault="00523E5B" w:rsidP="66EE16CE">
      <w:pPr>
        <w:pStyle w:val="Heading2"/>
      </w:pPr>
      <w:bookmarkStart w:id="14" w:name="_Toc200577308"/>
      <w:bookmarkStart w:id="15" w:name="_Toc200632402"/>
      <w:bookmarkStart w:id="16" w:name="_Toc613941589"/>
      <w:bookmarkStart w:id="17" w:name="_Toc207279356"/>
      <w:r w:rsidRPr="00AD2709">
        <w:t>Přesun financování nepedagogů ze státu na zřizovatele</w:t>
      </w:r>
      <w:bookmarkEnd w:id="14"/>
      <w:bookmarkEnd w:id="15"/>
      <w:bookmarkEnd w:id="16"/>
      <w:bookmarkEnd w:id="17"/>
    </w:p>
    <w:p w14:paraId="48580241" w14:textId="392E8BC4" w:rsidR="00523E5B" w:rsidRPr="002A48CD" w:rsidRDefault="00523E5B" w:rsidP="00523E5B">
      <w:pPr>
        <w:jc w:val="both"/>
      </w:pPr>
      <w:r w:rsidRPr="00AD2709">
        <w:rPr>
          <w:b/>
          <w:bCs/>
        </w:rPr>
        <w:t xml:space="preserve">Zavádí se nový systém financování </w:t>
      </w:r>
      <w:r w:rsidR="68E4030E" w:rsidRPr="00AD2709">
        <w:rPr>
          <w:b/>
          <w:bCs/>
        </w:rPr>
        <w:t xml:space="preserve">nepedagogické práce ve </w:t>
      </w:r>
      <w:r w:rsidRPr="00AD2709">
        <w:rPr>
          <w:b/>
          <w:bCs/>
        </w:rPr>
        <w:t xml:space="preserve">veřejných </w:t>
      </w:r>
      <w:r w:rsidR="760461ED" w:rsidRPr="00AD2709">
        <w:rPr>
          <w:b/>
          <w:bCs/>
        </w:rPr>
        <w:t>škol</w:t>
      </w:r>
      <w:r w:rsidR="6580F18E" w:rsidRPr="00AD2709">
        <w:rPr>
          <w:b/>
          <w:bCs/>
        </w:rPr>
        <w:t>ách</w:t>
      </w:r>
      <w:r w:rsidRPr="00AD2709">
        <w:rPr>
          <w:b/>
          <w:bCs/>
        </w:rPr>
        <w:t xml:space="preserve"> a školských </w:t>
      </w:r>
      <w:r w:rsidR="760461ED" w:rsidRPr="00AD2709">
        <w:rPr>
          <w:b/>
          <w:bCs/>
        </w:rPr>
        <w:t>zařízení</w:t>
      </w:r>
      <w:r w:rsidR="10ADEB4F" w:rsidRPr="00AD2709">
        <w:rPr>
          <w:b/>
          <w:bCs/>
        </w:rPr>
        <w:t>ch</w:t>
      </w:r>
      <w:r w:rsidRPr="00AD2709">
        <w:t>.</w:t>
      </w:r>
    </w:p>
    <w:p w14:paraId="735B5220" w14:textId="69DA5DE6" w:rsidR="00523E5B" w:rsidRPr="002A48CD" w:rsidRDefault="00523E5B" w:rsidP="00523E5B">
      <w:pPr>
        <w:jc w:val="both"/>
      </w:pPr>
      <w:r>
        <w:t xml:space="preserve">Stát bude </w:t>
      </w:r>
      <w:r w:rsidRPr="002A48CD">
        <w:t>financov</w:t>
      </w:r>
      <w:r>
        <w:t>at výhradně</w:t>
      </w:r>
      <w:r w:rsidRPr="002A48CD">
        <w:t xml:space="preserve"> pedagogick</w:t>
      </w:r>
      <w:r>
        <w:t>ou</w:t>
      </w:r>
      <w:r w:rsidRPr="002A48CD">
        <w:t xml:space="preserve"> prác</w:t>
      </w:r>
      <w:r>
        <w:t>i</w:t>
      </w:r>
      <w:r w:rsidRPr="002A48CD">
        <w:t xml:space="preserve">, zatímco </w:t>
      </w:r>
      <w:r w:rsidR="642E28C0">
        <w:t xml:space="preserve">veřejní </w:t>
      </w:r>
      <w:r w:rsidRPr="002A48CD">
        <w:t xml:space="preserve">zřizovatelé, tedy obce, kraje a </w:t>
      </w:r>
      <w:r>
        <w:t xml:space="preserve">DOS budou financovat </w:t>
      </w:r>
      <w:r w:rsidRPr="002A48CD">
        <w:t>nepedagogick</w:t>
      </w:r>
      <w:r>
        <w:t>ou</w:t>
      </w:r>
      <w:r w:rsidRPr="002A48CD">
        <w:t xml:space="preserve"> prác</w:t>
      </w:r>
      <w:r>
        <w:t>i</w:t>
      </w:r>
      <w:r w:rsidRPr="002A48CD">
        <w:t xml:space="preserve"> (např. školník</w:t>
      </w:r>
      <w:r>
        <w:t>y</w:t>
      </w:r>
      <w:r w:rsidRPr="002A48CD">
        <w:t>, kuchař</w:t>
      </w:r>
      <w:r>
        <w:t>e</w:t>
      </w:r>
      <w:r w:rsidRPr="002A48CD">
        <w:t xml:space="preserve"> či administrativní pracovník</w:t>
      </w:r>
      <w:r>
        <w:t>y</w:t>
      </w:r>
      <w:r w:rsidRPr="002A48CD">
        <w:t xml:space="preserve">), </w:t>
      </w:r>
      <w:r>
        <w:t xml:space="preserve">dále </w:t>
      </w:r>
      <w:r w:rsidRPr="002A48CD">
        <w:t>většin</w:t>
      </w:r>
      <w:r>
        <w:t>u</w:t>
      </w:r>
      <w:r w:rsidRPr="002A48CD">
        <w:t xml:space="preserve"> </w:t>
      </w:r>
      <w:r>
        <w:t>ONIV</w:t>
      </w:r>
      <w:r w:rsidRPr="002A48CD">
        <w:t>,</w:t>
      </w:r>
      <w:r>
        <w:t xml:space="preserve"> např. </w:t>
      </w:r>
      <w:r w:rsidRPr="002A48CD">
        <w:t xml:space="preserve">učebnice, učební pomůcky, vzdělávání učitelů či exkurze, a provozní náklady. </w:t>
      </w:r>
      <w:r>
        <w:t xml:space="preserve">Ze státního rozpočtu se budou nadále </w:t>
      </w:r>
      <w:r w:rsidRPr="002A48CD">
        <w:t>pokrýva</w:t>
      </w:r>
      <w:r>
        <w:t>t</w:t>
      </w:r>
      <w:r w:rsidRPr="002A48CD">
        <w:t xml:space="preserve"> pouze výdaje spojené s výukou plavání nebo odbornou přípravou k získání řidičského či svářečského oprávnění, pokud to stanoví RVP.</w:t>
      </w:r>
    </w:p>
    <w:p w14:paraId="7C5E2A21" w14:textId="0B8C4E45" w:rsidR="00523E5B" w:rsidRDefault="760461ED" w:rsidP="6862E286">
      <w:pPr>
        <w:jc w:val="both"/>
      </w:pPr>
      <w:r>
        <w:t xml:space="preserve">Podpůrná opatření charakteru pedagogické práce, jako jsou </w:t>
      </w:r>
      <w:r w:rsidR="35ECAD6E">
        <w:t>asistenti pedagoga</w:t>
      </w:r>
      <w:r>
        <w:t xml:space="preserve">, psychologové, speciální pedagogové a další učitelé, budou </w:t>
      </w:r>
      <w:r w:rsidR="7AA314DC">
        <w:t xml:space="preserve">i nadále </w:t>
      </w:r>
      <w:r>
        <w:t>financována ze státního rozpočtu. Naopak podpůrná opatření, která nemají charakter pedagogické práce, bude financovat škola/školské zařízení</w:t>
      </w:r>
      <w:r w:rsidR="3B0E7FA1">
        <w:t xml:space="preserve"> z rozpočtu zřizovatele</w:t>
      </w:r>
      <w:r>
        <w:t xml:space="preserve">. </w:t>
      </w:r>
    </w:p>
    <w:p w14:paraId="51D210B5" w14:textId="77777777" w:rsidR="7707D89B" w:rsidRDefault="7707D89B" w:rsidP="6862E286">
      <w:pPr>
        <w:jc w:val="both"/>
      </w:pPr>
      <w:r>
        <w:t xml:space="preserve">Přesun financování nepedagogických prací směrem ke zřizovatelům bude kompenzován navýšením daňových podílů krajů a obcí. </w:t>
      </w:r>
    </w:p>
    <w:p w14:paraId="1798BB2B" w14:textId="6A6DFCB5" w:rsidR="7707D89B" w:rsidRDefault="490855A5" w:rsidP="6862E286">
      <w:pPr>
        <w:spacing w:line="278" w:lineRule="auto"/>
        <w:jc w:val="both"/>
        <w:rPr>
          <w:rFonts w:eastAsia="Aptos" w:cs="Arial"/>
        </w:rPr>
      </w:pPr>
      <w:r w:rsidRPr="01A9F418">
        <w:rPr>
          <w:rFonts w:cs="Times New Roman"/>
        </w:rPr>
        <w:t xml:space="preserve">V případě rozpočtů krajů se zvyšuje podíl z 9,45 % na </w:t>
      </w:r>
      <w:r w:rsidRPr="01A9F418">
        <w:rPr>
          <w:rFonts w:cs="Times New Roman"/>
          <w:color w:val="000000" w:themeColor="text1"/>
        </w:rPr>
        <w:t xml:space="preserve">10,23 </w:t>
      </w:r>
      <w:r w:rsidRPr="01A9F418">
        <w:rPr>
          <w:rFonts w:cs="Times New Roman"/>
        </w:rPr>
        <w:t>% z celostátního hrubého výnosu daní. Tyto prostředky se mezi kraje rozdělí, mimo jiné i na základě poměru počtu dětí, žáků a studentů. V případě rozpočtů obcí se z</w:t>
      </w:r>
      <w:r w:rsidRPr="01A9F418">
        <w:rPr>
          <w:rFonts w:eastAsia="Aptos" w:cs="Arial"/>
        </w:rPr>
        <w:t xml:space="preserve">vyšuje podíl z 24,16 % na 25,93 % z celostátního hrubého výnosu daní. </w:t>
      </w:r>
    </w:p>
    <w:p w14:paraId="0CBCBA74" w14:textId="77777777" w:rsidR="7707D89B" w:rsidRDefault="7707D89B" w:rsidP="6862E286">
      <w:pPr>
        <w:jc w:val="both"/>
        <w:rPr>
          <w:rFonts w:cs="Times New Roman"/>
        </w:rPr>
      </w:pPr>
      <w:r w:rsidRPr="6862E286">
        <w:rPr>
          <w:rFonts w:eastAsia="Aptos" w:cs="Arial"/>
          <w:color w:val="000000" w:themeColor="text1"/>
        </w:rPr>
        <w:lastRenderedPageBreak/>
        <w:t xml:space="preserve">Pro stanovení počtu dětí, žáků a studentů se </w:t>
      </w:r>
      <w:r w:rsidRPr="6862E286">
        <w:rPr>
          <w:rFonts w:cs="Times New Roman"/>
        </w:rPr>
        <w:t xml:space="preserve">započítávají školy, školská výchovná a ubytovací zařízení </w:t>
      </w:r>
      <w:r w:rsidRPr="6862E286">
        <w:rPr>
          <w:rFonts w:cs="Times New Roman"/>
          <w:color w:val="000000" w:themeColor="text1"/>
        </w:rPr>
        <w:t xml:space="preserve">zajišťující celodenní výchovu, ubytování a stravování, </w:t>
      </w:r>
      <w:r w:rsidRPr="6862E286">
        <w:rPr>
          <w:rFonts w:cs="Times New Roman"/>
        </w:rPr>
        <w:t>střediska volného času a dětské domovy. Nezapočítávají se jazykové školy s právem státní jazykové zkoušky, individuálně vzdělávané děti/žáci a žáci plnící PŠD podle § 38 školského zákona.</w:t>
      </w:r>
    </w:p>
    <w:p w14:paraId="716F1D90" w14:textId="68F62EE0" w:rsidR="7707D89B" w:rsidRDefault="7707D89B" w:rsidP="6862E286">
      <w:pPr>
        <w:jc w:val="both"/>
        <w:rPr>
          <w:rFonts w:cs="Times New Roman"/>
        </w:rPr>
      </w:pPr>
      <w:r w:rsidRPr="6862E286">
        <w:rPr>
          <w:rFonts w:cs="Times New Roman"/>
        </w:rPr>
        <w:t>Při stanovení počtu dětí, žáků a studentů se pro účely propočtů bude vycházet z dokumentace škol ve stavu k 30. září školního roku, který bezprostředně předchází běžnému roku. V případě VOŠ, dětských domovů a školských výchovných a ubytovacích zařízení, školských výchovných a ubytovacích zařízení a středisek volného času se bude vycházet ze stavu k 31. říjnu školního roku, který bezprostředně předchází běžnému roku.</w:t>
      </w:r>
    </w:p>
    <w:p w14:paraId="2358CBD4" w14:textId="0023722B" w:rsidR="003BE34A" w:rsidRDefault="003BE34A" w:rsidP="6862E286">
      <w:pPr>
        <w:jc w:val="both"/>
      </w:pPr>
      <w:r>
        <w:t xml:space="preserve">Více informací na </w:t>
      </w:r>
      <w:hyperlink r:id="rId11">
        <w:r w:rsidRPr="6862E286">
          <w:rPr>
            <w:rStyle w:val="Hyperlink"/>
          </w:rPr>
          <w:t>https://edu.gov.cz/reformy/zmena-financovani-nepedagogicke-prace-ve-verejnych-skolach-a-skolskych-zarizenich/</w:t>
        </w:r>
      </w:hyperlink>
    </w:p>
    <w:p w14:paraId="700C1E24" w14:textId="192756D3" w:rsidR="00523E5B" w:rsidRDefault="760461ED" w:rsidP="6862E286">
      <w:pPr>
        <w:jc w:val="both"/>
        <w:rPr>
          <w:i/>
          <w:iCs/>
          <w:color w:val="000000" w:themeColor="text1"/>
        </w:rPr>
      </w:pPr>
      <w:r w:rsidRPr="01A9F418">
        <w:rPr>
          <w:i/>
          <w:iCs/>
        </w:rPr>
        <w:t>Změna se do školského zákona promítá zejména změnou § 161; dochází k legislativně technickým změnám</w:t>
      </w:r>
      <w:r w:rsidRPr="01A9F418">
        <w:rPr>
          <w:rFonts w:cs="Times New Roman"/>
          <w:b/>
          <w:bCs/>
        </w:rPr>
        <w:t>.</w:t>
      </w:r>
      <w:r w:rsidR="00B79BAE" w:rsidRPr="01A9F418">
        <w:rPr>
          <w:i/>
          <w:iCs/>
        </w:rPr>
        <w:t xml:space="preserve"> Změna RUD se zavádí zejména úpravou §§ 3 a 4 zákona č. 243/2000 Sb.; dochází k legislativně technickým změnám</w:t>
      </w:r>
      <w:r w:rsidR="00B79BAE" w:rsidRPr="01A9F418">
        <w:rPr>
          <w:rFonts w:cs="Times New Roman"/>
          <w:b/>
          <w:bCs/>
        </w:rPr>
        <w:t>.</w:t>
      </w:r>
      <w:r w:rsidR="00B79BAE" w:rsidRPr="01A9F418">
        <w:rPr>
          <w:i/>
          <w:iCs/>
        </w:rPr>
        <w:t xml:space="preserve"> Přechodná ustanovení stanoví postup pro jednotlivá období pro stanovení podílů na daňových příjmech a převodu daňových příjmů a pro zúčtování převodů daňových příjmů.</w:t>
      </w:r>
    </w:p>
    <w:p w14:paraId="59A576EE" w14:textId="6BBCACE4" w:rsidR="0574BE18" w:rsidRDefault="0574BE18" w:rsidP="01A9F418">
      <w:pPr>
        <w:jc w:val="both"/>
        <w:rPr>
          <w:i/>
          <w:iCs/>
        </w:rPr>
      </w:pPr>
      <w:r w:rsidRPr="01A9F418">
        <w:rPr>
          <w:i/>
          <w:iCs/>
        </w:rPr>
        <w:t>Účinnost dnem 1. ledna 2026.</w:t>
      </w:r>
    </w:p>
    <w:p w14:paraId="67C5A072" w14:textId="61FC4C37" w:rsidR="37DEEE8C" w:rsidRDefault="37DEEE8C" w:rsidP="01A9F418">
      <w:pPr>
        <w:pStyle w:val="Heading2"/>
      </w:pPr>
      <w:bookmarkStart w:id="18" w:name="_Toc207279357"/>
      <w:r>
        <w:t>Rozšíření ad hoc normativů</w:t>
      </w:r>
      <w:bookmarkEnd w:id="18"/>
    </w:p>
    <w:p w14:paraId="30F7F48E" w14:textId="77777777" w:rsidR="37DEEE8C" w:rsidRDefault="37DEEE8C" w:rsidP="01A9F418">
      <w:pPr>
        <w:jc w:val="both"/>
        <w:rPr>
          <w:b/>
          <w:bCs/>
        </w:rPr>
      </w:pPr>
      <w:r w:rsidRPr="01A9F418">
        <w:rPr>
          <w:b/>
          <w:bCs/>
        </w:rPr>
        <w:t>Rozšiřuje se výčet výdajů, na které lze poskytovat prostředky ze státního rozpočtu pomocí mechanismu tzv. „ad hoc normativů“. Zavádí se tak alternativní způsob distribuce finančních prostředků, který zajišťuje rovný přístup ke vzdělávání a umožňuje MŠMT cíleně podporovat školy, aniž by školy musely podávat žádosti o dotace.</w:t>
      </w:r>
    </w:p>
    <w:p w14:paraId="1FCA214E" w14:textId="77777777" w:rsidR="37DEEE8C" w:rsidRDefault="37DEEE8C" w:rsidP="01A9F418">
      <w:pPr>
        <w:jc w:val="both"/>
      </w:pPr>
      <w:r>
        <w:t xml:space="preserve">Změnou bude dána možnost zavedení administrativně nenáročného indexového financování škol i v případě, že bude převedeno financování ONIV na zřizovatele škol. </w:t>
      </w:r>
    </w:p>
    <w:p w14:paraId="749A6486" w14:textId="684E0FFC" w:rsidR="37DEEE8C" w:rsidRDefault="37DEEE8C" w:rsidP="01A9F418">
      <w:pPr>
        <w:jc w:val="both"/>
      </w:pPr>
      <w:r w:rsidRPr="01A9F418">
        <w:rPr>
          <w:i/>
          <w:iCs/>
        </w:rPr>
        <w:t>Účinnost je dělená: od 1. ledna 2026 do 31. prosince 2026 a od 1. ledna 2027.</w:t>
      </w:r>
    </w:p>
    <w:p w14:paraId="2DB00BD2" w14:textId="77777777" w:rsidR="0037124B" w:rsidRDefault="0037124B" w:rsidP="004C0E29">
      <w:pPr>
        <w:pStyle w:val="Heading1"/>
      </w:pPr>
      <w:bookmarkStart w:id="19" w:name="_Toc200632403"/>
      <w:bookmarkStart w:id="20" w:name="_Toc991695104"/>
      <w:bookmarkStart w:id="21" w:name="_Toc207279358"/>
      <w:r>
        <w:t>Řízení vzdělávacího systému</w:t>
      </w:r>
      <w:bookmarkEnd w:id="19"/>
      <w:bookmarkEnd w:id="20"/>
      <w:bookmarkEnd w:id="21"/>
      <w:r>
        <w:t xml:space="preserve"> </w:t>
      </w:r>
    </w:p>
    <w:p w14:paraId="55C23E9F" w14:textId="77777777" w:rsidR="0037124B" w:rsidRDefault="0037124B" w:rsidP="66EE16CE">
      <w:pPr>
        <w:pStyle w:val="Heading2"/>
      </w:pPr>
      <w:bookmarkStart w:id="22" w:name="_Toc200577290"/>
      <w:bookmarkStart w:id="23" w:name="_Toc200632404"/>
      <w:bookmarkStart w:id="24" w:name="_Toc2115598986"/>
      <w:bookmarkStart w:id="25" w:name="_Toc207279359"/>
      <w:r>
        <w:t>Slučování škol</w:t>
      </w:r>
      <w:bookmarkEnd w:id="22"/>
      <w:bookmarkEnd w:id="23"/>
      <w:bookmarkEnd w:id="24"/>
      <w:bookmarkEnd w:id="25"/>
    </w:p>
    <w:p w14:paraId="17E9309B" w14:textId="0D587631" w:rsidR="0037124B" w:rsidRDefault="0037124B" w:rsidP="0037124B">
      <w:pPr>
        <w:jc w:val="both"/>
        <w:rPr>
          <w:rFonts w:cs="Times New Roman"/>
        </w:rPr>
      </w:pPr>
      <w:r w:rsidRPr="00EA4CA7">
        <w:rPr>
          <w:rFonts w:cs="Times New Roman"/>
          <w:b/>
          <w:bCs/>
        </w:rPr>
        <w:t>Nově obec, která zřizuje právnickou osobu s činností MŠ, ZŠ nebo SŠ, případně kombinací těchto činností, musí zajistit, aby každá z těchto právnických osob měla alespoň jednou za poslední tři roky k 30. září minimální počet 180 dětí nebo žáků.</w:t>
      </w:r>
      <w:r w:rsidRPr="00EA4CA7">
        <w:rPr>
          <w:rFonts w:cs="Times New Roman"/>
        </w:rPr>
        <w:t xml:space="preserve"> </w:t>
      </w:r>
    </w:p>
    <w:p w14:paraId="67FA71CA" w14:textId="77777777" w:rsidR="0037124B" w:rsidRPr="00EA4CA7" w:rsidRDefault="0037124B" w:rsidP="0037124B">
      <w:pPr>
        <w:jc w:val="both"/>
        <w:rPr>
          <w:rFonts w:cs="Times New Roman"/>
        </w:rPr>
      </w:pPr>
      <w:r w:rsidRPr="00EA4CA7">
        <w:rPr>
          <w:rFonts w:cs="Times New Roman"/>
        </w:rPr>
        <w:t xml:space="preserve">Pokud </w:t>
      </w:r>
      <w:r>
        <w:rPr>
          <w:rFonts w:cs="Times New Roman"/>
        </w:rPr>
        <w:t>uvedené</w:t>
      </w:r>
      <w:r w:rsidRPr="00EA4CA7">
        <w:rPr>
          <w:rFonts w:cs="Times New Roman"/>
        </w:rPr>
        <w:t xml:space="preserve"> pravidlo nebude naplněno, bude mít obec povinnost právnické osoby s činností školy sloučit, aby uvedenou povinnost splnila. </w:t>
      </w:r>
    </w:p>
    <w:p w14:paraId="0DEC372A" w14:textId="77777777" w:rsidR="0037124B" w:rsidRPr="00EA4CA7" w:rsidRDefault="0037124B" w:rsidP="0037124B">
      <w:pPr>
        <w:jc w:val="both"/>
        <w:rPr>
          <w:rFonts w:cs="Times New Roman"/>
        </w:rPr>
      </w:pPr>
      <w:r w:rsidRPr="00EA4CA7">
        <w:rPr>
          <w:rFonts w:cs="Times New Roman"/>
        </w:rPr>
        <w:t>Požadavek na minimální počet 180 dětí/žáků se neuplatní v případě obce, která zřizuje pouze jednu právnickou osobu vykonávající činnost MŠ, ZŠ nebo SŠ, případně kombinaci těchto činností. Dále se uvedená povinnost neuplatní v případě škol zřizovaných podle § 16 odst. 9 školského zákona, u škol speciálních a u škol s vyučovacím jazykem národnostní menšiny.</w:t>
      </w:r>
    </w:p>
    <w:p w14:paraId="3A0D057F" w14:textId="77777777" w:rsidR="0037124B" w:rsidRPr="00EA4CA7" w:rsidRDefault="0037124B" w:rsidP="0037124B">
      <w:pPr>
        <w:jc w:val="both"/>
        <w:rPr>
          <w:rFonts w:cs="Times New Roman"/>
        </w:rPr>
      </w:pPr>
      <w:r w:rsidRPr="00EA4CA7">
        <w:rPr>
          <w:rFonts w:cs="Times New Roman"/>
        </w:rPr>
        <w:t>Uvedené pravidlo se nebude vztahovat na hlavní město Prahu jako celek, ale na jednotlivé městské části, protože ty mají samostatnou působnost v oblasti zřizování škol a plní funkci obce.</w:t>
      </w:r>
    </w:p>
    <w:p w14:paraId="2098BEAB" w14:textId="77777777" w:rsidR="0037124B" w:rsidRPr="00EA4CA7" w:rsidRDefault="0037124B" w:rsidP="0037124B">
      <w:pPr>
        <w:jc w:val="both"/>
        <w:rPr>
          <w:rFonts w:cs="Times New Roman"/>
        </w:rPr>
      </w:pPr>
      <w:r w:rsidRPr="00EA4CA7">
        <w:rPr>
          <w:rFonts w:cs="Times New Roman"/>
        </w:rPr>
        <w:lastRenderedPageBreak/>
        <w:t>Požadavek na minimální počet 180 dětí/žáků je třeba plnit nejpozději od 1. ledna 2029, tzn. pro zavedení nové právní úpravy platí přechodné období tří let, tedy tři po sobě jdoucí termíny 30. září (rok 2025 až 2028). V tomto období musí obce vyhodnotit, zda každá z jejich školských právnických osob alespoň jednou k 30. září v letech 2026, 2027 nebo 2028 dosáhla minimálního počtu 180 dětí/žáků. Pokud některá právnická osoba tuto podmínku k 30. 9. 2028 nesplňuje, musí být sloučena s jinou nejpozději do 31. 12. 2028.</w:t>
      </w:r>
    </w:p>
    <w:p w14:paraId="1ED75E52" w14:textId="77777777" w:rsidR="0037124B" w:rsidRPr="00EA4CA7" w:rsidRDefault="0037124B" w:rsidP="0037124B">
      <w:pPr>
        <w:jc w:val="both"/>
        <w:rPr>
          <w:rFonts w:cs="Times New Roman"/>
        </w:rPr>
      </w:pPr>
      <w:r w:rsidRPr="00EA4CA7">
        <w:rPr>
          <w:rFonts w:cs="Times New Roman"/>
        </w:rPr>
        <w:t xml:space="preserve">Příklad: </w:t>
      </w:r>
    </w:p>
    <w:p w14:paraId="474A2C1B" w14:textId="77777777" w:rsidR="0037124B" w:rsidRPr="00EA4CA7" w:rsidRDefault="0037124B" w:rsidP="0037124B">
      <w:pPr>
        <w:numPr>
          <w:ilvl w:val="0"/>
          <w:numId w:val="3"/>
        </w:numPr>
        <w:rPr>
          <w:rFonts w:cs="Times New Roman"/>
        </w:rPr>
      </w:pPr>
      <w:r w:rsidRPr="00EA4CA7">
        <w:rPr>
          <w:rFonts w:cs="Times New Roman"/>
        </w:rPr>
        <w:t xml:space="preserve">Obec zřizuje právnickou osobu vykonávající činnost MŠ (90 dětí), právnickou osobu vykonávající činnost ZŠ (700 žáků) a právnickou osobu vykonávající činnost MŠ (200 dětí) → podmínka splněna není. </w:t>
      </w:r>
    </w:p>
    <w:p w14:paraId="038AEA1E" w14:textId="77777777" w:rsidR="0037124B" w:rsidRPr="00EA4CA7" w:rsidRDefault="0037124B" w:rsidP="0037124B">
      <w:pPr>
        <w:numPr>
          <w:ilvl w:val="0"/>
          <w:numId w:val="3"/>
        </w:numPr>
        <w:rPr>
          <w:rFonts w:cs="Times New Roman"/>
        </w:rPr>
      </w:pPr>
      <w:r w:rsidRPr="00EA4CA7">
        <w:rPr>
          <w:rFonts w:cs="Times New Roman"/>
        </w:rPr>
        <w:t xml:space="preserve">Řešení: Obec může sloučit právnickou osobu vykonávající činnost MŠ (90 dětí) s libovolnou z dalších dvou jí zřizovaných právnických osob (neplatí tedy, že je nutné sloučit například obě MŠ dohromady). </w:t>
      </w:r>
    </w:p>
    <w:p w14:paraId="0344405E" w14:textId="75D1BD53" w:rsidR="0037124B" w:rsidRDefault="0037124B" w:rsidP="0037124B">
      <w:pPr>
        <w:jc w:val="both"/>
        <w:rPr>
          <w:rFonts w:cs="Times New Roman"/>
        </w:rPr>
      </w:pPr>
      <w:r w:rsidRPr="00EA4CA7">
        <w:rPr>
          <w:rFonts w:cs="Times New Roman"/>
        </w:rPr>
        <w:t xml:space="preserve">V případě, že právnická osoba s činností MŠ, ZŠ a SŠ, nebo s kombinací těchto činností nenaplní </w:t>
      </w:r>
      <w:r w:rsidR="05283728" w:rsidRPr="6862E286">
        <w:rPr>
          <w:rFonts w:cs="Times New Roman"/>
        </w:rPr>
        <w:t xml:space="preserve">ke stanovenému datu </w:t>
      </w:r>
      <w:r w:rsidRPr="00EA4CA7">
        <w:rPr>
          <w:rFonts w:cs="Times New Roman"/>
        </w:rPr>
        <w:t>podmínku minimálního počtu 180 dětí/žáků, dojde k výmazu školy nebo škol ze školského rejstříku. Pokud uvedené pravidlo nebude splňovat ani jedna z právnických osob zřizovaných obcí, potom bude mít obec právo určit právnickou osobu, u níž činnost školy nebo škol bude zachována (tj. u níž nebude proveden výmaz ze školského rejstříku). Pokud tak obec neučiní, rozhodne rejstříkový orgán o výběru právnické osoby, u níž činnost školy nebo škol zůstane zachována.</w:t>
      </w:r>
    </w:p>
    <w:p w14:paraId="11A668CF" w14:textId="1D92FAF7" w:rsidR="0037124B" w:rsidRDefault="0037124B" w:rsidP="6862E286">
      <w:pPr>
        <w:jc w:val="both"/>
        <w:rPr>
          <w:i/>
          <w:iCs/>
        </w:rPr>
      </w:pPr>
      <w:r>
        <w:rPr>
          <w:i/>
          <w:iCs/>
        </w:rPr>
        <w:t xml:space="preserve">Je stanoveno přechodné období: zákonné požadavky musejí obce splnit v období </w:t>
      </w:r>
      <w:r w:rsidRPr="00696737">
        <w:rPr>
          <w:rFonts w:cs="Times New Roman"/>
          <w:i/>
          <w:iCs/>
        </w:rPr>
        <w:t>od 1. ledna 2026 do 31.prosince 2028</w:t>
      </w:r>
      <w:r>
        <w:rPr>
          <w:rFonts w:cs="Times New Roman"/>
          <w:i/>
          <w:iCs/>
        </w:rPr>
        <w:t xml:space="preserve">. </w:t>
      </w:r>
      <w:r w:rsidRPr="00696737">
        <w:rPr>
          <w:rFonts w:ascii="Times New Roman" w:hAnsi="Times New Roman" w:cs="Times New Roman"/>
          <w:i/>
          <w:iCs/>
          <w:sz w:val="24"/>
          <w:szCs w:val="24"/>
        </w:rPr>
        <w:t>V tomto období musí obce vyhodnotit, zda každá z jimi zřizovaných právnických osob s činností školy alespoň jednou k 30. září v letech 2026, 2027 nebo 2028 dosáhla minimálního počtu 180 dětí/žáků. Pokud některá právnická osoba stanovenou podmínku k 30. 9. 2028 nenaplní, musí být sloučena s jinou nejpozději do 31. 12. 2028.</w:t>
      </w:r>
      <w:r>
        <w:rPr>
          <w:rFonts w:ascii="Times New Roman" w:hAnsi="Times New Roman" w:cs="Times New Roman"/>
          <w:i/>
          <w:iCs/>
          <w:sz w:val="24"/>
          <w:szCs w:val="24"/>
        </w:rPr>
        <w:t xml:space="preserve"> </w:t>
      </w:r>
    </w:p>
    <w:p w14:paraId="6C6603DA" w14:textId="4CF47617" w:rsidR="0037124B" w:rsidRDefault="0037124B" w:rsidP="0037124B">
      <w:pPr>
        <w:jc w:val="both"/>
        <w:rPr>
          <w:i/>
          <w:iCs/>
        </w:rPr>
      </w:pPr>
      <w:r w:rsidRPr="00B20360">
        <w:rPr>
          <w:i/>
          <w:iCs/>
        </w:rPr>
        <w:t>Účinnost dnem 1. ledna 2026.</w:t>
      </w:r>
      <w:r w:rsidRPr="007D71F3">
        <w:rPr>
          <w:i/>
          <w:iCs/>
        </w:rPr>
        <w:t xml:space="preserve"> </w:t>
      </w:r>
    </w:p>
    <w:p w14:paraId="20AEBAC2" w14:textId="77777777" w:rsidR="0037124B" w:rsidRPr="00820405" w:rsidRDefault="0037124B" w:rsidP="0037124B">
      <w:pPr>
        <w:pStyle w:val="Heading2"/>
      </w:pPr>
      <w:bookmarkStart w:id="26" w:name="_Toc200577293"/>
      <w:bookmarkStart w:id="27" w:name="_Toc200632405"/>
      <w:bookmarkStart w:id="28" w:name="_Toc1448992064"/>
      <w:bookmarkStart w:id="29" w:name="_Toc207279360"/>
      <w:r>
        <w:t>Školská právnická osoba</w:t>
      </w:r>
      <w:bookmarkEnd w:id="26"/>
      <w:bookmarkEnd w:id="27"/>
      <w:bookmarkEnd w:id="28"/>
      <w:bookmarkEnd w:id="29"/>
      <w:r>
        <w:t xml:space="preserve">  </w:t>
      </w:r>
    </w:p>
    <w:p w14:paraId="6A3F78EB" w14:textId="77777777" w:rsidR="0037124B" w:rsidRPr="00B17BDD" w:rsidRDefault="0037124B" w:rsidP="0037124B">
      <w:pPr>
        <w:jc w:val="both"/>
        <w:rPr>
          <w:b/>
          <w:bCs/>
        </w:rPr>
      </w:pPr>
      <w:r w:rsidRPr="00B17BDD">
        <w:rPr>
          <w:b/>
          <w:bCs/>
        </w:rPr>
        <w:t>Nově bude moci školská právnická osoba zřizovat organizační jednotky pro výkon činnosti školy nebo školského zařízení. Tuto možnost budou mít nejen veřejní zřizovatelé, ale také zřizovatelé soukromí.</w:t>
      </w:r>
    </w:p>
    <w:p w14:paraId="200EC469" w14:textId="77777777" w:rsidR="0037124B" w:rsidRDefault="0037124B" w:rsidP="0037124B">
      <w:pPr>
        <w:jc w:val="both"/>
      </w:pPr>
      <w:r w:rsidRPr="001620DD">
        <w:t xml:space="preserve">Organizační jednotka bude moci vykonávat činnost kteréhokoli druhu školy nebo druhu a typu školského zařízení. Na tyto jednotky se bude obdobně vztahovat ustanovení § 8a odst. 1 a 2 </w:t>
      </w:r>
      <w:r>
        <w:t xml:space="preserve">školského </w:t>
      </w:r>
      <w:r w:rsidRPr="001620DD">
        <w:t>zákona</w:t>
      </w:r>
      <w:r>
        <w:t xml:space="preserve"> upravující název</w:t>
      </w:r>
      <w:r w:rsidRPr="001620DD">
        <w:t xml:space="preserve"> </w:t>
      </w:r>
      <w:r>
        <w:t xml:space="preserve">právnické osoby s činností </w:t>
      </w:r>
      <w:r w:rsidRPr="001620DD">
        <w:t>školy nebo školského zařízení.</w:t>
      </w:r>
      <w:r>
        <w:t xml:space="preserve"> Zřizovatelé škol budou mít možnost zřídit jednu ŠPO s organizačními jednotkami</w:t>
      </w:r>
      <w:r w:rsidRPr="00B17BDD">
        <w:t xml:space="preserve"> </w:t>
      </w:r>
      <w:r>
        <w:t>společně.</w:t>
      </w:r>
    </w:p>
    <w:p w14:paraId="7F666C94" w14:textId="77777777" w:rsidR="0037124B" w:rsidRDefault="0037124B" w:rsidP="0037124B">
      <w:pPr>
        <w:jc w:val="both"/>
      </w:pPr>
      <w:r w:rsidRPr="001241F0">
        <w:t>Pokud ŠPO bude zřízená více veřejnými zřizovateli, bude orgánem ŠPO mimo ředitele také rada.</w:t>
      </w:r>
      <w:r>
        <w:t xml:space="preserve"> </w:t>
      </w:r>
    </w:p>
    <w:p w14:paraId="17607343" w14:textId="56F628F8" w:rsidR="0037124B" w:rsidRDefault="0037124B" w:rsidP="0037124B">
      <w:pPr>
        <w:jc w:val="both"/>
      </w:pPr>
      <w:r>
        <w:t>Pro veřejné zřizovatele se zavádí možnost zřídit ŠPO společně s veřejnou VŠ. Tato změna umožní například vznik tzv. klinické školy j</w:t>
      </w:r>
      <w:r w:rsidRPr="00B17BDD">
        <w:t>ako modelov</w:t>
      </w:r>
      <w:r>
        <w:t>é</w:t>
      </w:r>
      <w:r w:rsidRPr="00B17BDD">
        <w:t xml:space="preserve"> vzdělávací instituc</w:t>
      </w:r>
      <w:r>
        <w:t>e</w:t>
      </w:r>
      <w:r w:rsidRPr="00B17BDD">
        <w:t xml:space="preserve">, kde v úzké vazbě probíhá vedle vzdělávání žáků také praktická příprava studentů učitelství a rovněž i </w:t>
      </w:r>
      <w:r>
        <w:t>pedagogicko</w:t>
      </w:r>
      <w:r w:rsidR="53EE1272">
        <w:t>-</w:t>
      </w:r>
      <w:r>
        <w:t xml:space="preserve">psychologický a didaktický výzkum. </w:t>
      </w:r>
    </w:p>
    <w:p w14:paraId="6A3290CD" w14:textId="28607E8A" w:rsidR="0037124B" w:rsidRDefault="0037124B" w:rsidP="0037124B">
      <w:pPr>
        <w:jc w:val="both"/>
        <w:rPr>
          <w:i/>
          <w:iCs/>
        </w:rPr>
      </w:pPr>
      <w:r w:rsidRPr="00B20360">
        <w:rPr>
          <w:i/>
          <w:iCs/>
        </w:rPr>
        <w:t xml:space="preserve">Účinnost </w:t>
      </w:r>
      <w:r>
        <w:rPr>
          <w:i/>
          <w:iCs/>
        </w:rPr>
        <w:t>je dělená: změny § 124 od 1. září 2025 do 31. prosince 2025 a od 1. ledna 2026; změny § 131. Ostatní změny od</w:t>
      </w:r>
      <w:r w:rsidRPr="00B20360">
        <w:rPr>
          <w:i/>
          <w:iCs/>
        </w:rPr>
        <w:t xml:space="preserve"> 1. ledna 2026.</w:t>
      </w:r>
      <w:r w:rsidRPr="007D71F3">
        <w:rPr>
          <w:i/>
          <w:iCs/>
        </w:rPr>
        <w:t xml:space="preserve"> </w:t>
      </w:r>
    </w:p>
    <w:p w14:paraId="30EA02E8" w14:textId="5A4FCD30" w:rsidR="0037124B" w:rsidRDefault="31EEDC4E" w:rsidP="66EE16CE">
      <w:pPr>
        <w:pStyle w:val="Heading2"/>
      </w:pPr>
      <w:bookmarkStart w:id="30" w:name="_Toc200577300"/>
      <w:bookmarkStart w:id="31" w:name="_Toc200632406"/>
      <w:bookmarkStart w:id="32" w:name="_Toc766975119"/>
      <w:bookmarkStart w:id="33" w:name="_Toc207279361"/>
      <w:r>
        <w:lastRenderedPageBreak/>
        <w:t xml:space="preserve">Zřizovatelské kompetence dalších </w:t>
      </w:r>
      <w:r w:rsidR="62A69A37">
        <w:t>ministerst</w:t>
      </w:r>
      <w:r w:rsidR="56959F07">
        <w:t>ev</w:t>
      </w:r>
      <w:r w:rsidR="62A69A37">
        <w:t xml:space="preserve"> a organizační</w:t>
      </w:r>
      <w:r w:rsidR="2A5DC223">
        <w:t>ch</w:t>
      </w:r>
      <w:r w:rsidR="62A69A37">
        <w:t xml:space="preserve"> slož</w:t>
      </w:r>
      <w:r w:rsidR="19085B2C">
        <w:t>ek</w:t>
      </w:r>
      <w:r w:rsidR="62A69A37">
        <w:t xml:space="preserve"> státu</w:t>
      </w:r>
      <w:bookmarkEnd w:id="30"/>
      <w:bookmarkEnd w:id="31"/>
      <w:bookmarkEnd w:id="32"/>
      <w:bookmarkEnd w:id="33"/>
    </w:p>
    <w:p w14:paraId="1C7E507B" w14:textId="77777777" w:rsidR="0037124B" w:rsidRPr="005358A4" w:rsidRDefault="0037124B" w:rsidP="0037124B">
      <w:pPr>
        <w:jc w:val="both"/>
        <w:rPr>
          <w:b/>
          <w:bCs/>
        </w:rPr>
      </w:pPr>
      <w:r w:rsidRPr="005358A4">
        <w:rPr>
          <w:b/>
          <w:bCs/>
        </w:rPr>
        <w:t xml:space="preserve">Nově se umožňuje dalším ministerstvům a ostatním organizačním složkám státu zřizovat školy a školská zařízení jako organizační složky státu nebo státní příspěvkové organizace. </w:t>
      </w:r>
    </w:p>
    <w:p w14:paraId="34E23C20" w14:textId="4B7B87BA" w:rsidR="0037124B" w:rsidRDefault="0162B325" w:rsidP="0037124B">
      <w:pPr>
        <w:jc w:val="both"/>
        <w:rPr>
          <w:rFonts w:eastAsia="Times New Roman" w:cs="Times New Roman"/>
          <w:color w:val="000000"/>
          <w:lang w:eastAsia="cs-CZ"/>
        </w:rPr>
      </w:pPr>
      <w:r w:rsidRPr="6862E286">
        <w:rPr>
          <w:rFonts w:eastAsia="Times New Roman" w:cs="Times New Roman"/>
          <w:color w:val="000000" w:themeColor="text1"/>
          <w:lang w:eastAsia="cs-CZ"/>
        </w:rPr>
        <w:t>Okruh zřizovatelů se oproti současném stavu rozšiřuje, z</w:t>
      </w:r>
      <w:r w:rsidR="0037124B" w:rsidRPr="6862E286">
        <w:rPr>
          <w:rFonts w:eastAsia="Times New Roman" w:cs="Times New Roman"/>
          <w:color w:val="000000" w:themeColor="text1"/>
          <w:lang w:eastAsia="cs-CZ"/>
        </w:rPr>
        <w:t xml:space="preserve">řizování bude probíhat </w:t>
      </w:r>
      <w:r w:rsidR="00B0561A">
        <w:rPr>
          <w:rFonts w:eastAsia="Times New Roman" w:cs="Times New Roman"/>
          <w:color w:val="000000" w:themeColor="text1"/>
          <w:lang w:eastAsia="cs-CZ"/>
        </w:rPr>
        <w:t xml:space="preserve">za </w:t>
      </w:r>
      <w:r w:rsidR="0037124B" w:rsidRPr="6862E286">
        <w:rPr>
          <w:rFonts w:eastAsia="Times New Roman" w:cs="Times New Roman"/>
          <w:color w:val="000000" w:themeColor="text1"/>
          <w:lang w:eastAsia="cs-CZ"/>
        </w:rPr>
        <w:t>stávajících podmínek.</w:t>
      </w:r>
    </w:p>
    <w:p w14:paraId="66296F5D" w14:textId="769214F9" w:rsidR="0037124B" w:rsidRDefault="0037124B" w:rsidP="0037124B">
      <w:pPr>
        <w:jc w:val="both"/>
        <w:rPr>
          <w:i/>
          <w:iCs/>
        </w:rPr>
      </w:pPr>
      <w:r w:rsidRPr="00B20360">
        <w:rPr>
          <w:i/>
          <w:iCs/>
        </w:rPr>
        <w:t xml:space="preserve">Účinnost dnem 1. </w:t>
      </w:r>
      <w:r>
        <w:rPr>
          <w:i/>
          <w:iCs/>
        </w:rPr>
        <w:t>září</w:t>
      </w:r>
      <w:r w:rsidRPr="00B20360">
        <w:rPr>
          <w:i/>
          <w:iCs/>
        </w:rPr>
        <w:t xml:space="preserve"> 202</w:t>
      </w:r>
      <w:r>
        <w:rPr>
          <w:i/>
          <w:iCs/>
        </w:rPr>
        <w:t>5</w:t>
      </w:r>
      <w:r w:rsidRPr="00B20360">
        <w:rPr>
          <w:i/>
          <w:iCs/>
        </w:rPr>
        <w:t>.</w:t>
      </w:r>
      <w:r w:rsidRPr="007D71F3">
        <w:rPr>
          <w:i/>
          <w:iCs/>
        </w:rPr>
        <w:t xml:space="preserve"> </w:t>
      </w:r>
    </w:p>
    <w:p w14:paraId="0C83DCFF" w14:textId="15EEB241" w:rsidR="008A4B90" w:rsidRDefault="3738FB5F" w:rsidP="66EE16CE">
      <w:pPr>
        <w:pStyle w:val="Heading1"/>
      </w:pPr>
      <w:bookmarkStart w:id="34" w:name="_Toc200632407"/>
      <w:bookmarkStart w:id="35" w:name="_Toc1456528766"/>
      <w:bookmarkStart w:id="36" w:name="_Toc207279362"/>
      <w:r>
        <w:t>Řízení škol</w:t>
      </w:r>
      <w:r w:rsidR="7AE134DB">
        <w:t xml:space="preserve"> a </w:t>
      </w:r>
      <w:r>
        <w:t>školsk</w:t>
      </w:r>
      <w:r w:rsidR="532D26FC">
        <w:t>ých</w:t>
      </w:r>
      <w:r>
        <w:t xml:space="preserve"> zařízení</w:t>
      </w:r>
      <w:bookmarkEnd w:id="34"/>
      <w:bookmarkEnd w:id="35"/>
      <w:bookmarkEnd w:id="36"/>
    </w:p>
    <w:p w14:paraId="39C1D31E" w14:textId="77777777" w:rsidR="008A4B90" w:rsidRDefault="008A4B90" w:rsidP="66EE16CE">
      <w:pPr>
        <w:pStyle w:val="Heading2"/>
      </w:pPr>
      <w:bookmarkStart w:id="37" w:name="_Toc200577291"/>
      <w:bookmarkStart w:id="38" w:name="_Toc200632408"/>
      <w:bookmarkStart w:id="39" w:name="_Toc648231140"/>
      <w:bookmarkStart w:id="40" w:name="_Toc207279363"/>
      <w:r>
        <w:t>Konkurzní řízení na ředitele podle § 166 školského zákona</w:t>
      </w:r>
      <w:bookmarkEnd w:id="37"/>
      <w:bookmarkEnd w:id="38"/>
      <w:bookmarkEnd w:id="39"/>
      <w:bookmarkEnd w:id="40"/>
    </w:p>
    <w:p w14:paraId="5BCCED61" w14:textId="0490EAB2" w:rsidR="008A4B90" w:rsidRPr="00FB1668" w:rsidRDefault="008A4B90" w:rsidP="008A4B90">
      <w:pPr>
        <w:spacing w:before="240"/>
        <w:jc w:val="both"/>
        <w:rPr>
          <w:b/>
          <w:bCs/>
        </w:rPr>
      </w:pPr>
      <w:r w:rsidRPr="00FB1668">
        <w:rPr>
          <w:b/>
          <w:bCs/>
        </w:rPr>
        <w:t>Novela rozšiřuje výčet odvolacích důvodů</w:t>
      </w:r>
      <w:r w:rsidR="5F278073" w:rsidRPr="01A9F418">
        <w:rPr>
          <w:b/>
          <w:bCs/>
        </w:rPr>
        <w:t>,</w:t>
      </w:r>
      <w:r w:rsidRPr="00FB1668">
        <w:rPr>
          <w:b/>
          <w:bCs/>
        </w:rPr>
        <w:t xml:space="preserve"> upřesňuje postup pro období, kdy škola nemá ředitele</w:t>
      </w:r>
      <w:r w:rsidR="536D6D1F" w:rsidRPr="01A9F418">
        <w:rPr>
          <w:b/>
          <w:bCs/>
        </w:rPr>
        <w:t xml:space="preserve"> a zavádí změny v konání konkurzů ředitelů ŠPZ</w:t>
      </w:r>
      <w:r w:rsidR="73877B0E" w:rsidRPr="01A9F418">
        <w:rPr>
          <w:b/>
          <w:bCs/>
        </w:rPr>
        <w:t>.</w:t>
      </w:r>
    </w:p>
    <w:p w14:paraId="45B8209D" w14:textId="77777777" w:rsidR="008A4B90" w:rsidRPr="00FB1668" w:rsidRDefault="008A4B90" w:rsidP="008A4B90">
      <w:pPr>
        <w:spacing w:before="240"/>
        <w:jc w:val="both"/>
        <w:rPr>
          <w:b/>
          <w:bCs/>
        </w:rPr>
      </w:pPr>
      <w:r w:rsidRPr="00FB1668">
        <w:rPr>
          <w:b/>
          <w:bCs/>
        </w:rPr>
        <w:t>Automatické odvolání z funkce ředitele</w:t>
      </w:r>
    </w:p>
    <w:p w14:paraId="43C80598" w14:textId="77777777" w:rsidR="008A4B90" w:rsidRDefault="008A4B90" w:rsidP="008A4B90">
      <w:pPr>
        <w:spacing w:before="240"/>
        <w:jc w:val="both"/>
      </w:pPr>
      <w:r w:rsidRPr="00957AE8">
        <w:t>Vyhlášením konkurzu se ředitel školy považuje automaticky za odvolaného ke dni uplynutí probíhajícího šestiletého funkčního období. Toto pravidlo se neuplatní v případě, kdy zřizovatel na základě konkurzu rozhodne, že dosavadní ředitel setrvá ve své funkci. V takovém případě začíná nové šestileté funkční období dnem, který následuje po skončení dosavadního šestiletého období.</w:t>
      </w:r>
    </w:p>
    <w:p w14:paraId="6B8B7AE6" w14:textId="77777777" w:rsidR="008A4B90" w:rsidRPr="00FB1668" w:rsidRDefault="008A4B90" w:rsidP="008A4B90">
      <w:pPr>
        <w:spacing w:before="240"/>
        <w:jc w:val="both"/>
        <w:rPr>
          <w:b/>
          <w:bCs/>
        </w:rPr>
      </w:pPr>
      <w:r w:rsidRPr="00FB1668">
        <w:rPr>
          <w:b/>
          <w:bCs/>
        </w:rPr>
        <w:t>Nový odvolací důvod</w:t>
      </w:r>
    </w:p>
    <w:p w14:paraId="0A98A7D0" w14:textId="10219DC1" w:rsidR="00A41CD5" w:rsidRDefault="008A4B90" w:rsidP="008A4B90">
      <w:pPr>
        <w:pStyle w:val="ListParagraph"/>
        <w:spacing w:before="240"/>
        <w:ind w:left="0"/>
        <w:jc w:val="both"/>
        <w:rPr>
          <w:rFonts w:eastAsia="Aptos" w:cs="Times New Roman"/>
        </w:rPr>
      </w:pPr>
      <w:r>
        <w:t>Nově se r</w:t>
      </w:r>
      <w:r w:rsidRPr="00E00C4A">
        <w:t>ozšiřuje výčet možných odvolacích důvodů</w:t>
      </w:r>
      <w:r>
        <w:t xml:space="preserve">, které lze využít mimo </w:t>
      </w:r>
      <w:r w:rsidRPr="00E00C4A">
        <w:t>období pro konání konkurzu</w:t>
      </w:r>
      <w:r>
        <w:t>. Jde o důvod spočívající</w:t>
      </w:r>
      <w:r w:rsidRPr="00E00C4A">
        <w:t xml:space="preserve"> </w:t>
      </w:r>
      <w:r>
        <w:t xml:space="preserve">v </w:t>
      </w:r>
      <w:r w:rsidRPr="00E00C4A">
        <w:t>pochybení při zajištění odpovídající odborné a pedagogické kvality vzdělávání a školských služeb</w:t>
      </w:r>
      <w:r>
        <w:t xml:space="preserve">. A dále se zavádí možnost </w:t>
      </w:r>
      <w:r w:rsidRPr="00E00C4A">
        <w:t xml:space="preserve">odvolání z důvodu jmenování ředitele na vedoucí místo tzv. dočasného ředitele </w:t>
      </w:r>
      <w:r w:rsidRPr="00E00C4A">
        <w:rPr>
          <w:rFonts w:eastAsia="Aptos" w:cs="Times New Roman"/>
        </w:rPr>
        <w:t>jiné zřizovatelem zřizované školy téhož druhu.</w:t>
      </w:r>
    </w:p>
    <w:p w14:paraId="1A559DC8" w14:textId="167B5A90" w:rsidR="00A41CD5" w:rsidRPr="00FB1668" w:rsidRDefault="008A4B90" w:rsidP="6862E286">
      <w:pPr>
        <w:spacing w:before="240"/>
        <w:jc w:val="both"/>
        <w:rPr>
          <w:b/>
        </w:rPr>
      </w:pPr>
      <w:r w:rsidRPr="6862E286">
        <w:rPr>
          <w:b/>
        </w:rPr>
        <w:t>Postup pro období, kdy škola nemá ředitele</w:t>
      </w:r>
    </w:p>
    <w:p w14:paraId="09922799" w14:textId="7919E0DF" w:rsidR="008A4B90" w:rsidRDefault="008A4B90" w:rsidP="008A4B90">
      <w:pPr>
        <w:pStyle w:val="ListParagraph"/>
        <w:spacing w:before="240"/>
        <w:ind w:left="0"/>
        <w:jc w:val="both"/>
        <w:rPr>
          <w:rFonts w:eastAsia="Aptos" w:cs="Times New Roman"/>
        </w:rPr>
      </w:pPr>
      <w:r>
        <w:rPr>
          <w:rFonts w:eastAsia="Aptos" w:cs="Times New Roman"/>
        </w:rPr>
        <w:t>Další změnou je zakotvení možnosti postupu zřizovatele pro období, kdy škola nemá ředitele. Nově se umožňuje zřizovateli jmenovat bez konkurzního řízení ředitele jiné jím zřizované školy téhož druhu. S tímto postupem musí souhlasit jednak příslušný ředitel, jednak školská rada školy, kde má být dočasně jmenován. Pokud zřizovatel této možnosti využije</w:t>
      </w:r>
      <w:r w:rsidR="342B2D02" w:rsidRPr="01A9F418">
        <w:rPr>
          <w:rFonts w:eastAsia="Aptos" w:cs="Times New Roman"/>
        </w:rPr>
        <w:t>,</w:t>
      </w:r>
      <w:r>
        <w:rPr>
          <w:rFonts w:eastAsia="Aptos" w:cs="Times New Roman"/>
        </w:rPr>
        <w:t xml:space="preserve"> může buď ředitele ponechat v obou jeho funkcích nebo může tohoto ředitele z místa ředitele dosavadní školy odvolat. </w:t>
      </w:r>
      <w:r w:rsidRPr="008A0186">
        <w:rPr>
          <w:rFonts w:eastAsia="Aptos" w:cs="Times New Roman"/>
        </w:rPr>
        <w:t xml:space="preserve">Jmenováním </w:t>
      </w:r>
      <w:r>
        <w:rPr>
          <w:rFonts w:eastAsia="Aptos" w:cs="Times New Roman"/>
        </w:rPr>
        <w:t xml:space="preserve">tzv. dočasným </w:t>
      </w:r>
      <w:r w:rsidRPr="008A0186">
        <w:rPr>
          <w:rFonts w:eastAsia="Aptos" w:cs="Times New Roman"/>
        </w:rPr>
        <w:t xml:space="preserve">ředitelem </w:t>
      </w:r>
      <w:r>
        <w:rPr>
          <w:rFonts w:eastAsia="Aptos" w:cs="Times New Roman"/>
        </w:rPr>
        <w:t xml:space="preserve">tomuto řediteli </w:t>
      </w:r>
      <w:r w:rsidRPr="008A0186">
        <w:rPr>
          <w:rFonts w:eastAsia="Aptos" w:cs="Times New Roman"/>
        </w:rPr>
        <w:t xml:space="preserve">nezačíná nové funkční období, </w:t>
      </w:r>
      <w:r>
        <w:rPr>
          <w:rFonts w:eastAsia="Aptos" w:cs="Times New Roman"/>
        </w:rPr>
        <w:t>ale běží mu</w:t>
      </w:r>
      <w:r w:rsidRPr="008A0186">
        <w:rPr>
          <w:rFonts w:eastAsia="Aptos" w:cs="Times New Roman"/>
        </w:rPr>
        <w:t xml:space="preserve"> aktuální šestileté období zahájené na škole</w:t>
      </w:r>
      <w:r>
        <w:rPr>
          <w:rFonts w:eastAsia="Aptos" w:cs="Times New Roman"/>
        </w:rPr>
        <w:t>, kde dosud vykonával funkci ředitele</w:t>
      </w:r>
      <w:r w:rsidRPr="008A0186">
        <w:rPr>
          <w:rFonts w:eastAsia="Aptos" w:cs="Times New Roman"/>
        </w:rPr>
        <w:t xml:space="preserve">. </w:t>
      </w:r>
    </w:p>
    <w:p w14:paraId="13D8139E" w14:textId="77777777" w:rsidR="473C49CE" w:rsidRDefault="473C49CE" w:rsidP="6862E286">
      <w:pPr>
        <w:spacing w:before="240"/>
        <w:jc w:val="both"/>
        <w:rPr>
          <w:b/>
          <w:bCs/>
        </w:rPr>
      </w:pPr>
      <w:r w:rsidRPr="6862E286">
        <w:rPr>
          <w:b/>
          <w:bCs/>
        </w:rPr>
        <w:t>Konkurz na ředitele ŠPZ</w:t>
      </w:r>
    </w:p>
    <w:p w14:paraId="5F332079" w14:textId="6EF1D9F1" w:rsidR="473C49CE" w:rsidRDefault="473C49CE" w:rsidP="6862E286">
      <w:pPr>
        <w:spacing w:before="240"/>
        <w:jc w:val="both"/>
      </w:pPr>
      <w:r>
        <w:t>Nově je třeba vyhlásit po uplynutí šestiletého období konkurz vždy, pokud se jedná o ředitele ŠPZ.</w:t>
      </w:r>
    </w:p>
    <w:p w14:paraId="739D58F1" w14:textId="5D12C5D5" w:rsidR="008A4B90" w:rsidRDefault="008A4B90" w:rsidP="6862E286">
      <w:pPr>
        <w:jc w:val="both"/>
        <w:rPr>
          <w:i/>
          <w:iCs/>
        </w:rPr>
      </w:pPr>
      <w:r w:rsidRPr="7D20C47C">
        <w:rPr>
          <w:i/>
          <w:iCs/>
        </w:rPr>
        <w:t xml:space="preserve">Přechodná ustanovení stanoví, že konkurzní řízení </w:t>
      </w:r>
      <w:r w:rsidRPr="7D20C47C">
        <w:rPr>
          <w:rFonts w:cs="Times New Roman"/>
          <w:i/>
          <w:iCs/>
        </w:rPr>
        <w:t>na pracovní místo ředitele školy nebo školského zařízení vyhlášená přede dnem 1. ledna 2026 se dokončí podle dosavadních právních předpisů</w:t>
      </w:r>
      <w:r w:rsidRPr="7D20C47C">
        <w:rPr>
          <w:rFonts w:cs="Times New Roman"/>
          <w:b/>
          <w:bCs/>
        </w:rPr>
        <w:t>.</w:t>
      </w:r>
      <w:r w:rsidRPr="7D20C47C">
        <w:rPr>
          <w:i/>
          <w:iCs/>
        </w:rPr>
        <w:t xml:space="preserve"> </w:t>
      </w:r>
    </w:p>
    <w:p w14:paraId="4705C1B8" w14:textId="5500DEA1" w:rsidR="008A4B90" w:rsidRDefault="008A4B90" w:rsidP="008A4B90">
      <w:pPr>
        <w:jc w:val="both"/>
        <w:rPr>
          <w:i/>
          <w:iCs/>
        </w:rPr>
      </w:pPr>
      <w:r w:rsidRPr="7D20C47C">
        <w:rPr>
          <w:i/>
          <w:iCs/>
        </w:rPr>
        <w:lastRenderedPageBreak/>
        <w:t xml:space="preserve">Účinnost dnem 1. ledna 2026. </w:t>
      </w:r>
    </w:p>
    <w:p w14:paraId="0E8D96CC" w14:textId="77777777" w:rsidR="008A4B90" w:rsidRDefault="008A4B90" w:rsidP="008A4B90">
      <w:pPr>
        <w:pStyle w:val="Heading2"/>
      </w:pPr>
      <w:bookmarkStart w:id="41" w:name="_Toc200632409"/>
      <w:bookmarkStart w:id="42" w:name="_Toc2045076156"/>
      <w:bookmarkStart w:id="43" w:name="_Toc207279364"/>
      <w:r>
        <w:t>Školské rady</w:t>
      </w:r>
      <w:bookmarkEnd w:id="41"/>
      <w:bookmarkEnd w:id="42"/>
      <w:bookmarkEnd w:id="43"/>
      <w:r>
        <w:t xml:space="preserve"> </w:t>
      </w:r>
    </w:p>
    <w:p w14:paraId="68DEDA66" w14:textId="77777777" w:rsidR="008A4B90" w:rsidRPr="00127FAC" w:rsidRDefault="008A4B90" w:rsidP="008A4B90">
      <w:pPr>
        <w:jc w:val="both"/>
        <w:rPr>
          <w:b/>
          <w:bCs/>
        </w:rPr>
      </w:pPr>
      <w:r w:rsidRPr="00127FAC">
        <w:rPr>
          <w:b/>
          <w:bCs/>
        </w:rPr>
        <w:t>Novela zavádí změny ve volebním právu do školské rady, v ukončení členství ve školské radě před koncem funkčního období, ve zveřejňování informací o školské radě a rozšiřují se pravomoci školské rady.</w:t>
      </w:r>
    </w:p>
    <w:p w14:paraId="486D6BC9" w14:textId="77777777" w:rsidR="008A4B90" w:rsidRPr="00127FAC" w:rsidRDefault="008A4B90" w:rsidP="008A4B90">
      <w:pPr>
        <w:jc w:val="both"/>
        <w:rPr>
          <w:b/>
          <w:bCs/>
        </w:rPr>
      </w:pPr>
      <w:r w:rsidRPr="00127FAC">
        <w:rPr>
          <w:b/>
          <w:bCs/>
        </w:rPr>
        <w:t>Změny ve volebním právu</w:t>
      </w:r>
      <w:r>
        <w:rPr>
          <w:b/>
          <w:bCs/>
        </w:rPr>
        <w:t xml:space="preserve"> do školské rady</w:t>
      </w:r>
    </w:p>
    <w:p w14:paraId="28CCCF65" w14:textId="77777777" w:rsidR="008A4B90" w:rsidRDefault="008A4B90" w:rsidP="008A4B90">
      <w:pPr>
        <w:jc w:val="both"/>
      </w:pPr>
      <w:r w:rsidRPr="0052189F">
        <w:t>Aktivní i pasivní volební právo za skupinu žákovských voličů nově náleží jak nezletilým žákům středních škol (vyjma nižších stupňů víceletých gymnázií a příslušných částí konzervatoří), tak i jejich zákonným zástupcům (vždy jednomu za každého žáka). U nezletilých žáků středních škol tak vzniká dvojnásobné zastoupení – hlas má jak žák, tak jeho zákonný zástupce</w:t>
      </w:r>
      <w:r>
        <w:t>.</w:t>
      </w:r>
    </w:p>
    <w:p w14:paraId="543D1335" w14:textId="77777777" w:rsidR="008A4B90" w:rsidRPr="0052189F" w:rsidRDefault="008A4B90" w:rsidP="008A4B90">
      <w:pPr>
        <w:jc w:val="both"/>
      </w:pPr>
      <w:r>
        <w:t xml:space="preserve">Zavádí se </w:t>
      </w:r>
      <w:r w:rsidRPr="002D6211">
        <w:t xml:space="preserve">nový </w:t>
      </w:r>
      <w:r w:rsidRPr="0052189F">
        <w:t>pojem žákovský volič, do kterého spadají:</w:t>
      </w:r>
    </w:p>
    <w:p w14:paraId="4616B6F7" w14:textId="77777777" w:rsidR="008A4B90" w:rsidRPr="002D6211" w:rsidRDefault="008A4B90" w:rsidP="008A4B90">
      <w:pPr>
        <w:numPr>
          <w:ilvl w:val="0"/>
          <w:numId w:val="4"/>
        </w:numPr>
        <w:tabs>
          <w:tab w:val="clear" w:pos="720"/>
          <w:tab w:val="num" w:pos="1134"/>
        </w:tabs>
        <w:ind w:left="1134" w:hanging="425"/>
        <w:jc w:val="both"/>
      </w:pPr>
      <w:r w:rsidRPr="002D6211">
        <w:t>zákonní zástupci všech nezletilých žáků,</w:t>
      </w:r>
    </w:p>
    <w:p w14:paraId="7075EBFB" w14:textId="77777777" w:rsidR="008A4B90" w:rsidRPr="002D6211" w:rsidRDefault="008A4B90" w:rsidP="008A4B90">
      <w:pPr>
        <w:numPr>
          <w:ilvl w:val="0"/>
          <w:numId w:val="4"/>
        </w:numPr>
        <w:tabs>
          <w:tab w:val="clear" w:pos="720"/>
          <w:tab w:val="num" w:pos="1134"/>
        </w:tabs>
        <w:ind w:left="1134" w:hanging="425"/>
        <w:jc w:val="both"/>
      </w:pPr>
      <w:r w:rsidRPr="002D6211">
        <w:t>nezletilí žáci středních škol (s výjimkou uvedenou výše),</w:t>
      </w:r>
    </w:p>
    <w:p w14:paraId="76EAFC9C" w14:textId="77777777" w:rsidR="008A4B90" w:rsidRDefault="008A4B90" w:rsidP="008A4B90">
      <w:pPr>
        <w:numPr>
          <w:ilvl w:val="0"/>
          <w:numId w:val="4"/>
        </w:numPr>
        <w:tabs>
          <w:tab w:val="clear" w:pos="720"/>
          <w:tab w:val="num" w:pos="1134"/>
        </w:tabs>
        <w:ind w:left="1134" w:hanging="425"/>
        <w:jc w:val="both"/>
      </w:pPr>
      <w:r w:rsidRPr="002D6211">
        <w:t>zletilí žáci a studenti.</w:t>
      </w:r>
    </w:p>
    <w:p w14:paraId="2FE9D366" w14:textId="77777777" w:rsidR="008A4B90" w:rsidRPr="00127FAC" w:rsidRDefault="008A4B90" w:rsidP="008A4B90">
      <w:pPr>
        <w:jc w:val="both"/>
        <w:rPr>
          <w:b/>
          <w:bCs/>
        </w:rPr>
      </w:pPr>
      <w:r w:rsidRPr="00127FAC">
        <w:rPr>
          <w:b/>
          <w:bCs/>
        </w:rPr>
        <w:t>Předčasný konec funkčního období</w:t>
      </w:r>
    </w:p>
    <w:p w14:paraId="385FCB18" w14:textId="77777777" w:rsidR="008A4B90" w:rsidRPr="0052189F" w:rsidRDefault="008A4B90" w:rsidP="008A4B90">
      <w:pPr>
        <w:jc w:val="both"/>
      </w:pPr>
      <w:r>
        <w:t>Nově končí f</w:t>
      </w:r>
      <w:r w:rsidRPr="0052189F">
        <w:t>unkce člena školské rady zvoleného za žákovské voliče před uplynutím funkčního období:</w:t>
      </w:r>
    </w:p>
    <w:p w14:paraId="4DFF25CB" w14:textId="77777777" w:rsidR="008A4B90" w:rsidRPr="002D6211" w:rsidRDefault="008A4B90" w:rsidP="008A4B90">
      <w:pPr>
        <w:numPr>
          <w:ilvl w:val="0"/>
          <w:numId w:val="5"/>
        </w:numPr>
        <w:tabs>
          <w:tab w:val="clear" w:pos="720"/>
          <w:tab w:val="num" w:pos="1134"/>
        </w:tabs>
        <w:ind w:left="1134" w:hanging="425"/>
        <w:jc w:val="both"/>
      </w:pPr>
      <w:r w:rsidRPr="002D6211">
        <w:t>u zástupce žákovských voličů dnem, kdy se stane pedagogickým pracovníkem školy,</w:t>
      </w:r>
    </w:p>
    <w:p w14:paraId="5059C0ED" w14:textId="77777777" w:rsidR="008A4B90" w:rsidRDefault="008A4B90" w:rsidP="008A4B90">
      <w:pPr>
        <w:numPr>
          <w:ilvl w:val="0"/>
          <w:numId w:val="5"/>
        </w:numPr>
        <w:tabs>
          <w:tab w:val="clear" w:pos="720"/>
          <w:tab w:val="num" w:pos="1134"/>
        </w:tabs>
        <w:ind w:left="1134" w:hanging="425"/>
        <w:jc w:val="both"/>
      </w:pPr>
      <w:r w:rsidRPr="002D6211">
        <w:t>u žáka dnem, kdy přestane být žákem školy.</w:t>
      </w:r>
    </w:p>
    <w:p w14:paraId="1E4B1852" w14:textId="77777777" w:rsidR="008A4B90" w:rsidRPr="00127FAC" w:rsidRDefault="008A4B90" w:rsidP="008A4B90">
      <w:pPr>
        <w:jc w:val="both"/>
        <w:rPr>
          <w:b/>
          <w:bCs/>
        </w:rPr>
      </w:pPr>
      <w:r w:rsidRPr="00127FAC">
        <w:rPr>
          <w:b/>
          <w:bCs/>
        </w:rPr>
        <w:t>Zveřejnění informací o školské radě</w:t>
      </w:r>
    </w:p>
    <w:p w14:paraId="41F0BB8F" w14:textId="6AEDF9BB" w:rsidR="008A4B90" w:rsidRDefault="008A4B90" w:rsidP="008A4B90">
      <w:pPr>
        <w:jc w:val="both"/>
      </w:pPr>
      <w:r w:rsidRPr="0052189F">
        <w:t xml:space="preserve">Škola je povinna zveřejnit informace </w:t>
      </w:r>
      <w:r w:rsidR="00B0561A">
        <w:t xml:space="preserve">volebním řádu, </w:t>
      </w:r>
      <w:r w:rsidRPr="0052189F">
        <w:t xml:space="preserve">složení školské rady, </w:t>
      </w:r>
      <w:r>
        <w:t xml:space="preserve">o </w:t>
      </w:r>
      <w:r w:rsidRPr="0052189F">
        <w:t xml:space="preserve">možnostech podávání podnětů, oznámení a stížností školské radě, </w:t>
      </w:r>
      <w:r>
        <w:t xml:space="preserve">a to </w:t>
      </w:r>
      <w:r w:rsidRPr="0052189F">
        <w:t>způsobem umožňujícím dálkový přístup (např. na webových stránkách školy).</w:t>
      </w:r>
    </w:p>
    <w:p w14:paraId="4B583883" w14:textId="77777777" w:rsidR="008A4B90" w:rsidRPr="00127FAC" w:rsidRDefault="008A4B90" w:rsidP="008A4B90">
      <w:pPr>
        <w:jc w:val="both"/>
        <w:rPr>
          <w:b/>
          <w:bCs/>
        </w:rPr>
      </w:pPr>
      <w:r w:rsidRPr="00127FAC">
        <w:rPr>
          <w:b/>
          <w:bCs/>
        </w:rPr>
        <w:t>Rozšíření pravomocí školské rady</w:t>
      </w:r>
    </w:p>
    <w:p w14:paraId="127CD215" w14:textId="77777777" w:rsidR="008A4B90" w:rsidRPr="002D6211" w:rsidRDefault="008A4B90" w:rsidP="008A4B90">
      <w:pPr>
        <w:tabs>
          <w:tab w:val="num" w:pos="1134"/>
        </w:tabs>
        <w:jc w:val="both"/>
      </w:pPr>
      <w:r w:rsidRPr="002D6211">
        <w:t xml:space="preserve">Školská rada nově projednává </w:t>
      </w:r>
      <w:r>
        <w:t xml:space="preserve">také </w:t>
      </w:r>
      <w:r w:rsidRPr="002D6211">
        <w:t xml:space="preserve">protokoly o kontrole a výsledky šetření </w:t>
      </w:r>
      <w:r>
        <w:t>ČŠI</w:t>
      </w:r>
      <w:r w:rsidRPr="002D6211">
        <w:t>,</w:t>
      </w:r>
      <w:r>
        <w:t xml:space="preserve"> </w:t>
      </w:r>
      <w:r w:rsidRPr="002D6211">
        <w:t>podněty, oznámení a stížnosti týkající se zejména vzdělávání a poskytování školských služeb.</w:t>
      </w:r>
    </w:p>
    <w:p w14:paraId="1ABCD35B" w14:textId="40E80E20" w:rsidR="008A4B90" w:rsidRDefault="008A4B90" w:rsidP="008A4B90">
      <w:pPr>
        <w:tabs>
          <w:tab w:val="num" w:pos="1134"/>
        </w:tabs>
        <w:jc w:val="both"/>
      </w:pPr>
      <w:r w:rsidRPr="002D6211">
        <w:t xml:space="preserve">Dále </w:t>
      </w:r>
      <w:r>
        <w:t>školská rad</w:t>
      </w:r>
      <w:r w:rsidR="27D872F5">
        <w:t>a:</w:t>
      </w:r>
      <w:r>
        <w:t xml:space="preserve"> </w:t>
      </w:r>
    </w:p>
    <w:p w14:paraId="68EE4269" w14:textId="4F4C386B" w:rsidR="008A4B90" w:rsidRDefault="008A4B90" w:rsidP="6862E286">
      <w:pPr>
        <w:pStyle w:val="ListParagraph"/>
        <w:numPr>
          <w:ilvl w:val="0"/>
          <w:numId w:val="6"/>
        </w:numPr>
        <w:tabs>
          <w:tab w:val="num" w:pos="1134"/>
        </w:tabs>
        <w:jc w:val="both"/>
      </w:pPr>
      <w:r>
        <w:t xml:space="preserve">uděluje </w:t>
      </w:r>
      <w:r w:rsidRPr="002D6211">
        <w:t>předchozí souhlas se jmenováním ředitele školy podle § 166 odst. 10 písm. b),</w:t>
      </w:r>
    </w:p>
    <w:p w14:paraId="457B8F7B" w14:textId="3B17C71E" w:rsidR="008A4B90" w:rsidRDefault="1ACE90FD" w:rsidP="6862E286">
      <w:pPr>
        <w:pStyle w:val="ListParagraph"/>
        <w:numPr>
          <w:ilvl w:val="0"/>
          <w:numId w:val="6"/>
        </w:numPr>
        <w:tabs>
          <w:tab w:val="num" w:pos="1134"/>
        </w:tabs>
        <w:jc w:val="both"/>
      </w:pPr>
      <w:r>
        <w:t>uděluje</w:t>
      </w:r>
      <w:r w:rsidR="008A4B90">
        <w:t xml:space="preserve"> </w:t>
      </w:r>
      <w:r w:rsidR="008A4B90" w:rsidRPr="002D6211">
        <w:t>souhlas s kombinovanou výukou podle § 25a školského zákona,</w:t>
      </w:r>
      <w:r w:rsidR="008A4B90">
        <w:t xml:space="preserve"> </w:t>
      </w:r>
    </w:p>
    <w:p w14:paraId="599436F6" w14:textId="715936F5" w:rsidR="008A4B90" w:rsidRDefault="008A4B90" w:rsidP="6862E286">
      <w:pPr>
        <w:pStyle w:val="ListParagraph"/>
        <w:numPr>
          <w:ilvl w:val="0"/>
          <w:numId w:val="6"/>
        </w:numPr>
        <w:tabs>
          <w:tab w:val="num" w:pos="1134"/>
        </w:tabs>
        <w:jc w:val="both"/>
      </w:pPr>
      <w:r w:rsidRPr="002D6211">
        <w:t>odvol</w:t>
      </w:r>
      <w:r>
        <w:t xml:space="preserve">ává </w:t>
      </w:r>
      <w:r w:rsidRPr="002D6211">
        <w:t>souhlas s kombinovanou výukou</w:t>
      </w:r>
      <w:r>
        <w:t>.</w:t>
      </w:r>
    </w:p>
    <w:p w14:paraId="1DAA58EA" w14:textId="46926F99" w:rsidR="008A4B90" w:rsidRDefault="008A4B90" w:rsidP="6862E286">
      <w:pPr>
        <w:jc w:val="both"/>
        <w:rPr>
          <w:i/>
          <w:iCs/>
        </w:rPr>
      </w:pPr>
      <w:r>
        <w:rPr>
          <w:i/>
          <w:iCs/>
        </w:rPr>
        <w:t xml:space="preserve">Přechodná ustanovení stanoví, že výkon funkce </w:t>
      </w:r>
      <w:r w:rsidRPr="6862E286">
        <w:rPr>
          <w:rFonts w:cs="Times New Roman"/>
          <w:i/>
          <w:color w:val="000000" w:themeColor="text1"/>
        </w:rPr>
        <w:t>člena školské rady zvoleného přede dnem 1. ledna 2026 se dokončí podle dosavadních právních předpisů.</w:t>
      </w:r>
      <w:r w:rsidRPr="00E30EDD">
        <w:rPr>
          <w:i/>
          <w:iCs/>
          <w:color w:val="000000" w:themeColor="text1"/>
        </w:rPr>
        <w:t xml:space="preserve"> </w:t>
      </w:r>
    </w:p>
    <w:p w14:paraId="260D5236" w14:textId="64680441" w:rsidR="008A4B90" w:rsidRDefault="008A4B90" w:rsidP="008A4B90">
      <w:pPr>
        <w:jc w:val="both"/>
        <w:rPr>
          <w:i/>
          <w:iCs/>
        </w:rPr>
      </w:pPr>
      <w:r w:rsidRPr="00B20360">
        <w:rPr>
          <w:i/>
          <w:iCs/>
        </w:rPr>
        <w:t>Účinnost dnem 1. ledna 2026.</w:t>
      </w:r>
      <w:r w:rsidRPr="007D71F3">
        <w:rPr>
          <w:i/>
          <w:iCs/>
        </w:rPr>
        <w:t xml:space="preserve"> </w:t>
      </w:r>
    </w:p>
    <w:p w14:paraId="6817A919" w14:textId="77777777" w:rsidR="008A4B90" w:rsidRDefault="008A4B90" w:rsidP="66EE16CE">
      <w:pPr>
        <w:pStyle w:val="Heading2"/>
        <w:jc w:val="both"/>
      </w:pPr>
      <w:bookmarkStart w:id="44" w:name="_Toc200577303"/>
      <w:bookmarkStart w:id="45" w:name="_Toc200632410"/>
      <w:bookmarkStart w:id="46" w:name="_Toc1335768145"/>
      <w:bookmarkStart w:id="47" w:name="_Toc207279365"/>
      <w:r>
        <w:lastRenderedPageBreak/>
        <w:t>Výchovná opatření, podmíněné vyloučení a vyloučení</w:t>
      </w:r>
      <w:bookmarkEnd w:id="44"/>
      <w:bookmarkEnd w:id="45"/>
      <w:bookmarkEnd w:id="46"/>
      <w:bookmarkEnd w:id="47"/>
    </w:p>
    <w:p w14:paraId="6EBF08DC" w14:textId="77777777" w:rsidR="008A4B90" w:rsidRPr="00DD0F19" w:rsidRDefault="008A4B90" w:rsidP="008A4B90">
      <w:pPr>
        <w:jc w:val="both"/>
        <w:rPr>
          <w:rFonts w:cs="Times New Roman"/>
          <w:b/>
          <w:bCs/>
        </w:rPr>
      </w:pPr>
      <w:r w:rsidRPr="00DD0F19">
        <w:rPr>
          <w:rFonts w:cs="Times New Roman"/>
          <w:b/>
          <w:bCs/>
        </w:rPr>
        <w:t xml:space="preserve">Dochází ke změně v osobách oprávněných udělovat výchovná opatření a ke změně v procesu řízení. Dále dochází ke změně v rozhodování o podmíněném vyloučení a vyloučení žáka nebo studenta. </w:t>
      </w:r>
    </w:p>
    <w:p w14:paraId="31C3C587" w14:textId="2037D21B" w:rsidR="008A4B90" w:rsidRDefault="008A4B90" w:rsidP="008A4B90">
      <w:pPr>
        <w:jc w:val="both"/>
      </w:pPr>
      <w:r w:rsidRPr="00510E52">
        <w:t xml:space="preserve">Nově </w:t>
      </w:r>
      <w:r>
        <w:t xml:space="preserve">mohou </w:t>
      </w:r>
      <w:r w:rsidRPr="00510E52">
        <w:t>výchovná opatření (pochvaly, ocenění, kázeňská opatření) udělovat</w:t>
      </w:r>
      <w:r>
        <w:t xml:space="preserve"> také jiní </w:t>
      </w:r>
      <w:r w:rsidRPr="00510E52">
        <w:t>pedagogičtí pracovníci než</w:t>
      </w:r>
      <w:r>
        <w:t>li</w:t>
      </w:r>
      <w:r w:rsidRPr="00510E52">
        <w:t xml:space="preserve"> pouze ředitel nebo třídní učitel. </w:t>
      </w:r>
      <w:r>
        <w:t xml:space="preserve">Co se rozhodování o podmíněném vyloučení a vyloučení </w:t>
      </w:r>
      <w:r w:rsidR="04D9D71F">
        <w:t xml:space="preserve">týče, </w:t>
      </w:r>
      <w:r>
        <w:t>d</w:t>
      </w:r>
      <w:r w:rsidRPr="00510E52">
        <w:t>ochází k</w:t>
      </w:r>
      <w:r>
        <w:t>e změn</w:t>
      </w:r>
      <w:r w:rsidR="171C5C3B">
        <w:t>ě</w:t>
      </w:r>
      <w:r>
        <w:t xml:space="preserve">, kdy </w:t>
      </w:r>
      <w:r w:rsidRPr="00510E52">
        <w:t xml:space="preserve">ředitel školy </w:t>
      </w:r>
      <w:r>
        <w:t xml:space="preserve">musí </w:t>
      </w:r>
      <w:r w:rsidRPr="00510E52">
        <w:t>zaháj</w:t>
      </w:r>
      <w:r>
        <w:t>it</w:t>
      </w:r>
      <w:r w:rsidRPr="00510E52">
        <w:t xml:space="preserve"> řízení</w:t>
      </w:r>
      <w:r>
        <w:t xml:space="preserve"> (nikoliv rozhodnout, jak tomu bylo doposud)</w:t>
      </w:r>
      <w:r w:rsidRPr="00510E52">
        <w:t xml:space="preserve"> o podmíněném vyloučení nebo o vyloučení žáka </w:t>
      </w:r>
      <w:r>
        <w:t>nebo</w:t>
      </w:r>
      <w:r w:rsidRPr="00510E52">
        <w:t xml:space="preserve"> studenta do dvou měsíců ode dne, kdy se o provinění žáka nebo studenta dozvěděl</w:t>
      </w:r>
      <w:r>
        <w:t xml:space="preserve"> (n</w:t>
      </w:r>
      <w:r w:rsidRPr="00510E52">
        <w:t>ejpozději však do jednoho roku ode dne, kdy se žák nebo student provinění dopustil, s výjimkou případu, kdy je provinění klasifikováno jako trestný čin</w:t>
      </w:r>
      <w:r>
        <w:t>)</w:t>
      </w:r>
      <w:r w:rsidRPr="00510E52">
        <w:t>.</w:t>
      </w:r>
    </w:p>
    <w:p w14:paraId="3E7D8B35" w14:textId="2E7E6F5D" w:rsidR="008A4B90" w:rsidRDefault="008A4B90" w:rsidP="008A4B90">
      <w:pPr>
        <w:jc w:val="both"/>
        <w:rPr>
          <w:i/>
          <w:iCs/>
        </w:rPr>
      </w:pPr>
      <w:r w:rsidRPr="00FA5709">
        <w:rPr>
          <w:i/>
          <w:iCs/>
        </w:rPr>
        <w:t>Účinnost dnem 1. září 2025.</w:t>
      </w:r>
      <w:r w:rsidRPr="007D71F3">
        <w:rPr>
          <w:i/>
          <w:iCs/>
        </w:rPr>
        <w:t xml:space="preserve"> </w:t>
      </w:r>
    </w:p>
    <w:p w14:paraId="39BCA215" w14:textId="4F681059" w:rsidR="008A4B90" w:rsidRDefault="60D82730" w:rsidP="66EE16CE">
      <w:pPr>
        <w:pStyle w:val="Heading2"/>
      </w:pPr>
      <w:bookmarkStart w:id="48" w:name="_Toc200577314"/>
      <w:bookmarkStart w:id="49" w:name="_Toc200632412"/>
      <w:bookmarkStart w:id="50" w:name="_Toc1931646228"/>
      <w:bookmarkStart w:id="51" w:name="_Toc207279366"/>
      <w:r>
        <w:t>Změny v p</w:t>
      </w:r>
      <w:r w:rsidR="3738FB5F">
        <w:t>ovinnost</w:t>
      </w:r>
      <w:r w:rsidR="4C035F09">
        <w:t>i</w:t>
      </w:r>
      <w:r w:rsidR="3738FB5F">
        <w:t xml:space="preserve"> přev</w:t>
      </w:r>
      <w:r w:rsidR="673CA36B">
        <w:t>odu</w:t>
      </w:r>
      <w:r w:rsidR="3738FB5F">
        <w:t xml:space="preserve"> slovní</w:t>
      </w:r>
      <w:r w:rsidR="4FBFE649">
        <w:t>ho</w:t>
      </w:r>
      <w:r w:rsidR="3738FB5F">
        <w:t xml:space="preserve"> hodnocení</w:t>
      </w:r>
      <w:bookmarkEnd w:id="48"/>
      <w:bookmarkEnd w:id="49"/>
      <w:bookmarkEnd w:id="50"/>
      <w:bookmarkEnd w:id="51"/>
    </w:p>
    <w:p w14:paraId="37B05510" w14:textId="77777777" w:rsidR="00700722" w:rsidRPr="00700722" w:rsidRDefault="00700722" w:rsidP="00700722">
      <w:pPr>
        <w:spacing w:before="240" w:after="0"/>
        <w:jc w:val="both"/>
      </w:pPr>
      <w:r w:rsidRPr="00700722">
        <w:t xml:space="preserve">Ruší se povinnost převést slovní hodnocení do klasifikace (nebo naopak) v případě přestupu žáka na jinou školu. Z dosavadní právní úpravy zůstává povinnost převést slovní hodnocení do klasifikace pro účely přijímacího řízení, avšak pouze na žádost zákonného zástupce. </w:t>
      </w:r>
    </w:p>
    <w:p w14:paraId="483E0E17" w14:textId="1F26E2DA" w:rsidR="008A4B90" w:rsidRDefault="008A4B90" w:rsidP="008A4B90">
      <w:pPr>
        <w:spacing w:before="240"/>
        <w:jc w:val="both"/>
        <w:rPr>
          <w:i/>
          <w:iCs/>
        </w:rPr>
      </w:pPr>
      <w:r w:rsidRPr="00524A24">
        <w:rPr>
          <w:i/>
          <w:iCs/>
        </w:rPr>
        <w:t>Účinnost dnem 1. ledna 2026.</w:t>
      </w:r>
      <w:r w:rsidRPr="007D71F3">
        <w:rPr>
          <w:i/>
          <w:iCs/>
        </w:rPr>
        <w:t xml:space="preserve"> </w:t>
      </w:r>
    </w:p>
    <w:p w14:paraId="4D5967F1" w14:textId="31FB153B" w:rsidR="004C0E29" w:rsidRPr="00835F65" w:rsidRDefault="49A4877F" w:rsidP="22A93844">
      <w:pPr>
        <w:pStyle w:val="Heading2"/>
      </w:pPr>
      <w:bookmarkStart w:id="52" w:name="_Toc207279367"/>
      <w:r>
        <w:t>Zveřejňování způsobem umožňujícím dálkový přístup</w:t>
      </w:r>
      <w:bookmarkEnd w:id="52"/>
    </w:p>
    <w:p w14:paraId="675B7723" w14:textId="553B7A42" w:rsidR="004C0E29" w:rsidRPr="00835F65" w:rsidRDefault="49A4877F" w:rsidP="01A9F418">
      <w:pPr>
        <w:spacing w:before="240" w:after="0"/>
        <w:jc w:val="both"/>
      </w:pPr>
      <w:r>
        <w:t xml:space="preserve">Nově škola/školské zařízení zveřejňuje ŠVP způsobem umožňujícím dálkový přístup. Právo každého nahlížet na místě do ŠVP také ve škole/školském zařízení a pořizovat si z něj opisy, výpisy a kopie nebo za cenu obvyklou obdržet jeho kopii zůstává zachováno. </w:t>
      </w:r>
    </w:p>
    <w:p w14:paraId="492D07FB" w14:textId="411577C9" w:rsidR="004C0E29" w:rsidRPr="00835F65" w:rsidRDefault="49A4877F" w:rsidP="01A9F418">
      <w:pPr>
        <w:spacing w:before="240" w:after="0"/>
        <w:jc w:val="both"/>
        <w:rPr>
          <w:rFonts w:eastAsia="Times New Roman" w:cs="Times New Roman"/>
        </w:rPr>
      </w:pPr>
      <w:r w:rsidRPr="01A9F418">
        <w:rPr>
          <w:rFonts w:eastAsia="Times New Roman" w:cs="Times New Roman"/>
        </w:rPr>
        <w:t>Nově se výroční zpráva bude zveřejňovat způsobem umožňujícím dálkový přístup. Právo nahlížet do výroční zprávy a pořizovat si z ní opisy, výpisy a kopie je naplněno tímto způsobem zveřejnění.</w:t>
      </w:r>
    </w:p>
    <w:p w14:paraId="34FC5888" w14:textId="77777777" w:rsidR="004C0E29" w:rsidRDefault="49A4877F" w:rsidP="01A9F418">
      <w:pPr>
        <w:spacing w:before="240" w:after="0"/>
        <w:jc w:val="both"/>
      </w:pPr>
      <w:r>
        <w:t xml:space="preserve">Způsobem umožňujícím dálkový přístup je také nově zveřejňován školní/vnitřní řád. </w:t>
      </w:r>
    </w:p>
    <w:p w14:paraId="23F6A7CE" w14:textId="4029E451" w:rsidR="003B7365" w:rsidRPr="00835F65" w:rsidRDefault="003B7365" w:rsidP="01A9F418">
      <w:pPr>
        <w:spacing w:before="240" w:after="0"/>
        <w:jc w:val="both"/>
      </w:pPr>
      <w:r>
        <w:t>Rovněž budou nově dálkovým způsobem zveřejňovány informace o školské radě.</w:t>
      </w:r>
    </w:p>
    <w:p w14:paraId="42BC8B43" w14:textId="54874508" w:rsidR="004C0E29" w:rsidRPr="00835F65" w:rsidRDefault="49A4877F" w:rsidP="01A9F418">
      <w:pPr>
        <w:spacing w:before="240"/>
        <w:jc w:val="both"/>
        <w:rPr>
          <w:i/>
          <w:iCs/>
        </w:rPr>
      </w:pPr>
      <w:r w:rsidRPr="01A9F418">
        <w:rPr>
          <w:i/>
          <w:iCs/>
        </w:rPr>
        <w:t>Účinnost je dělená</w:t>
      </w:r>
      <w:r w:rsidR="78AF1857" w:rsidRPr="01A9F418">
        <w:rPr>
          <w:i/>
          <w:iCs/>
        </w:rPr>
        <w:t>:</w:t>
      </w:r>
      <w:r w:rsidRPr="01A9F418">
        <w:rPr>
          <w:i/>
          <w:iCs/>
        </w:rPr>
        <w:t xml:space="preserve"> § 5 a § 30 od 1. září 2025.  § 10 a § 3 od 1.ledna 2026.</w:t>
      </w:r>
      <w:r>
        <w:t xml:space="preserve"> </w:t>
      </w:r>
    </w:p>
    <w:p w14:paraId="2C0F3DF1" w14:textId="34DB144D" w:rsidR="004C0E29" w:rsidRPr="00835F65" w:rsidRDefault="0D91C526" w:rsidP="66EE16CE">
      <w:pPr>
        <w:pStyle w:val="Heading2"/>
      </w:pPr>
      <w:bookmarkStart w:id="53" w:name="_Toc200577306"/>
      <w:bookmarkStart w:id="54" w:name="_Toc200632413"/>
      <w:bookmarkStart w:id="55" w:name="_Toc1558216151"/>
      <w:bookmarkStart w:id="56" w:name="_Toc207279368"/>
      <w:r>
        <w:t>Zrušení dokládání stanoviska</w:t>
      </w:r>
      <w:r w:rsidR="1518F3DB">
        <w:t xml:space="preserve"> KHS</w:t>
      </w:r>
      <w:bookmarkEnd w:id="53"/>
      <w:bookmarkEnd w:id="54"/>
      <w:bookmarkEnd w:id="55"/>
      <w:bookmarkEnd w:id="56"/>
    </w:p>
    <w:p w14:paraId="5FC823AF" w14:textId="4B6B275D" w:rsidR="004C0E29" w:rsidRDefault="4E40137A" w:rsidP="004C0E29">
      <w:pPr>
        <w:jc w:val="both"/>
      </w:pPr>
      <w:r w:rsidRPr="01A9F418">
        <w:rPr>
          <w:b/>
          <w:bCs/>
        </w:rPr>
        <w:t xml:space="preserve">Vypouští se povinnost </w:t>
      </w:r>
      <w:r w:rsidR="4A9B9108" w:rsidRPr="01A9F418">
        <w:rPr>
          <w:b/>
          <w:bCs/>
        </w:rPr>
        <w:t xml:space="preserve">při zápisu do rejstříku či změně údajů </w:t>
      </w:r>
      <w:r w:rsidR="563E0B36" w:rsidRPr="01A9F418">
        <w:rPr>
          <w:b/>
          <w:bCs/>
        </w:rPr>
        <w:t xml:space="preserve">v něm </w:t>
      </w:r>
      <w:r w:rsidR="4A9B9108" w:rsidRPr="01A9F418">
        <w:rPr>
          <w:b/>
          <w:bCs/>
        </w:rPr>
        <w:t>dokládat</w:t>
      </w:r>
      <w:r w:rsidR="51CCBC44" w:rsidRPr="01A9F418">
        <w:rPr>
          <w:b/>
          <w:bCs/>
        </w:rPr>
        <w:t xml:space="preserve"> stanovisko orgánu</w:t>
      </w:r>
      <w:r w:rsidRPr="01A9F418">
        <w:rPr>
          <w:b/>
          <w:bCs/>
        </w:rPr>
        <w:t xml:space="preserve"> ochrany veřejného zdraví</w:t>
      </w:r>
      <w:r w:rsidR="0CCFD9A3" w:rsidRPr="01A9F418">
        <w:rPr>
          <w:b/>
          <w:bCs/>
        </w:rPr>
        <w:t>.</w:t>
      </w:r>
      <w:r>
        <w:t xml:space="preserve"> </w:t>
      </w:r>
    </w:p>
    <w:p w14:paraId="1C0DE850" w14:textId="3B5C1634" w:rsidR="004C0E29" w:rsidRDefault="004C0E29" w:rsidP="004C0E29">
      <w:pPr>
        <w:jc w:val="both"/>
      </w:pPr>
      <w:r w:rsidRPr="00835F65">
        <w:t xml:space="preserve">Změna se </w:t>
      </w:r>
      <w:r>
        <w:t>zavádí</w:t>
      </w:r>
      <w:r w:rsidRPr="00835F65">
        <w:t xml:space="preserve"> </w:t>
      </w:r>
      <w:r w:rsidR="4E40137A">
        <w:t>v</w:t>
      </w:r>
      <w:r w:rsidR="4E40137A" w:rsidRPr="01A9F418">
        <w:rPr>
          <w:rFonts w:ascii="Arial" w:hAnsi="Arial" w:cs="Arial"/>
        </w:rPr>
        <w:t> </w:t>
      </w:r>
      <w:r w:rsidR="4E40137A">
        <w:t>n</w:t>
      </w:r>
      <w:r w:rsidR="4E40137A" w:rsidRPr="01A9F418">
        <w:rPr>
          <w:rFonts w:ascii="Aptos" w:hAnsi="Aptos" w:cs="Aptos"/>
        </w:rPr>
        <w:t>á</w:t>
      </w:r>
      <w:r w:rsidR="4E40137A">
        <w:t>vaznosti</w:t>
      </w:r>
      <w:r w:rsidRPr="00835F65">
        <w:t xml:space="preserve"> na novou hygienickou</w:t>
      </w:r>
      <w:r>
        <w:t xml:space="preserve"> </w:t>
      </w:r>
      <w:r w:rsidRPr="00835F65">
        <w:t>vyhlášku, tj. vyhlášku č. 160/2024 Sb., o hygienických požadavcích na prostory a provoz zařízení a provozoven pro výchovu a vzdělávání dětí a mladistvých a dětských skupin</w:t>
      </w:r>
      <w:r>
        <w:t>.</w:t>
      </w:r>
      <w:r w:rsidRPr="00835F65">
        <w:t xml:space="preserve"> Na z</w:t>
      </w:r>
      <w:r w:rsidRPr="00835F65">
        <w:rPr>
          <w:rFonts w:ascii="Aptos" w:hAnsi="Aptos" w:cs="Aptos"/>
        </w:rPr>
        <w:t>á</w:t>
      </w:r>
      <w:r w:rsidRPr="00835F65">
        <w:t>klad</w:t>
      </w:r>
      <w:r w:rsidRPr="00835F65">
        <w:rPr>
          <w:rFonts w:ascii="Aptos" w:hAnsi="Aptos" w:cs="Aptos"/>
        </w:rPr>
        <w:t>ě</w:t>
      </w:r>
      <w:r w:rsidRPr="00835F65">
        <w:t xml:space="preserve"> nov</w:t>
      </w:r>
      <w:r w:rsidRPr="00835F65">
        <w:rPr>
          <w:rFonts w:ascii="Aptos" w:hAnsi="Aptos" w:cs="Aptos"/>
        </w:rPr>
        <w:t>é</w:t>
      </w:r>
      <w:r w:rsidRPr="00835F65">
        <w:t xml:space="preserve"> vyhl</w:t>
      </w:r>
      <w:r w:rsidRPr="00835F65">
        <w:rPr>
          <w:rFonts w:ascii="Aptos" w:hAnsi="Aptos" w:cs="Aptos"/>
        </w:rPr>
        <w:t>áš</w:t>
      </w:r>
      <w:r w:rsidRPr="00835F65">
        <w:t>ky, kter</w:t>
      </w:r>
      <w:r w:rsidRPr="00835F65">
        <w:rPr>
          <w:rFonts w:ascii="Aptos" w:hAnsi="Aptos" w:cs="Aptos"/>
        </w:rPr>
        <w:t>á</w:t>
      </w:r>
      <w:r w:rsidRPr="00835F65">
        <w:t xml:space="preserve"> ji</w:t>
      </w:r>
      <w:r w:rsidRPr="00835F65">
        <w:rPr>
          <w:rFonts w:ascii="Aptos" w:hAnsi="Aptos" w:cs="Aptos"/>
        </w:rPr>
        <w:t>ž</w:t>
      </w:r>
      <w:r w:rsidRPr="00835F65">
        <w:t xml:space="preserve"> neupravuje stavebn</w:t>
      </w:r>
      <w:r w:rsidRPr="00835F65">
        <w:rPr>
          <w:rFonts w:ascii="Aptos" w:hAnsi="Aptos" w:cs="Aptos"/>
        </w:rPr>
        <w:t>ě</w:t>
      </w:r>
      <w:r w:rsidRPr="00835F65">
        <w:t>-technick</w:t>
      </w:r>
      <w:r w:rsidRPr="00835F65">
        <w:rPr>
          <w:rFonts w:ascii="Aptos" w:hAnsi="Aptos" w:cs="Aptos"/>
        </w:rPr>
        <w:t>é</w:t>
      </w:r>
      <w:r w:rsidRPr="00835F65">
        <w:t xml:space="preserve"> po</w:t>
      </w:r>
      <w:r w:rsidRPr="00835F65">
        <w:rPr>
          <w:rFonts w:ascii="Aptos" w:hAnsi="Aptos" w:cs="Aptos"/>
        </w:rPr>
        <w:t>ž</w:t>
      </w:r>
      <w:r w:rsidRPr="00835F65">
        <w:t>adavky, nejsou ji</w:t>
      </w:r>
      <w:r w:rsidRPr="00835F65">
        <w:rPr>
          <w:rFonts w:ascii="Aptos" w:hAnsi="Aptos" w:cs="Aptos"/>
        </w:rPr>
        <w:t>ž</w:t>
      </w:r>
      <w:r w:rsidRPr="00835F65">
        <w:t xml:space="preserve"> org</w:t>
      </w:r>
      <w:r w:rsidRPr="00835F65">
        <w:rPr>
          <w:rFonts w:ascii="Aptos" w:hAnsi="Aptos" w:cs="Aptos"/>
        </w:rPr>
        <w:t>á</w:t>
      </w:r>
      <w:r w:rsidRPr="00835F65">
        <w:t>ny ochrany ve</w:t>
      </w:r>
      <w:r w:rsidRPr="00835F65">
        <w:rPr>
          <w:rFonts w:ascii="Aptos" w:hAnsi="Aptos" w:cs="Aptos"/>
        </w:rPr>
        <w:t>ř</w:t>
      </w:r>
      <w:r w:rsidRPr="00835F65">
        <w:t>ejn</w:t>
      </w:r>
      <w:r w:rsidRPr="00835F65">
        <w:rPr>
          <w:rFonts w:ascii="Aptos" w:hAnsi="Aptos" w:cs="Aptos"/>
        </w:rPr>
        <w:t>é</w:t>
      </w:r>
      <w:r w:rsidRPr="00835F65">
        <w:t>ho zdrav</w:t>
      </w:r>
      <w:r w:rsidRPr="00835F65">
        <w:rPr>
          <w:rFonts w:ascii="Aptos" w:hAnsi="Aptos" w:cs="Aptos"/>
        </w:rPr>
        <w:t>í</w:t>
      </w:r>
      <w:r w:rsidRPr="00835F65">
        <w:t xml:space="preserve"> dot</w:t>
      </w:r>
      <w:r w:rsidRPr="00835F65">
        <w:rPr>
          <w:rFonts w:ascii="Aptos" w:hAnsi="Aptos" w:cs="Aptos"/>
        </w:rPr>
        <w:t>č</w:t>
      </w:r>
      <w:r w:rsidRPr="00835F65">
        <w:t>en</w:t>
      </w:r>
      <w:r w:rsidRPr="00835F65">
        <w:rPr>
          <w:rFonts w:ascii="Aptos" w:hAnsi="Aptos" w:cs="Aptos"/>
        </w:rPr>
        <w:t>ý</w:t>
      </w:r>
      <w:r w:rsidRPr="00835F65">
        <w:t>m org</w:t>
      </w:r>
      <w:r w:rsidRPr="00835F65">
        <w:rPr>
          <w:rFonts w:ascii="Aptos" w:hAnsi="Aptos" w:cs="Aptos"/>
        </w:rPr>
        <w:t>á</w:t>
      </w:r>
      <w:r w:rsidRPr="00835F65">
        <w:t>nem p</w:t>
      </w:r>
      <w:r w:rsidRPr="00835F65">
        <w:rPr>
          <w:rFonts w:ascii="Aptos" w:hAnsi="Aptos" w:cs="Aptos"/>
        </w:rPr>
        <w:t>ří</w:t>
      </w:r>
      <w:r w:rsidRPr="00835F65">
        <w:t>slu</w:t>
      </w:r>
      <w:r w:rsidRPr="00835F65">
        <w:rPr>
          <w:rFonts w:ascii="Aptos" w:hAnsi="Aptos" w:cs="Aptos"/>
        </w:rPr>
        <w:t>š</w:t>
      </w:r>
      <w:r w:rsidRPr="00835F65">
        <w:t>n</w:t>
      </w:r>
      <w:r w:rsidRPr="00835F65">
        <w:rPr>
          <w:rFonts w:ascii="Aptos" w:hAnsi="Aptos" w:cs="Aptos"/>
        </w:rPr>
        <w:t>ý</w:t>
      </w:r>
      <w:r w:rsidRPr="00835F65">
        <w:t>m k posuzov</w:t>
      </w:r>
      <w:r w:rsidRPr="00835F65">
        <w:rPr>
          <w:rFonts w:ascii="Aptos" w:hAnsi="Aptos" w:cs="Aptos"/>
        </w:rPr>
        <w:t>á</w:t>
      </w:r>
      <w:r w:rsidRPr="00835F65">
        <w:t>n</w:t>
      </w:r>
      <w:r w:rsidRPr="00835F65">
        <w:rPr>
          <w:rFonts w:ascii="Aptos" w:hAnsi="Aptos" w:cs="Aptos"/>
        </w:rPr>
        <w:t>í</w:t>
      </w:r>
      <w:r w:rsidRPr="00835F65">
        <w:t xml:space="preserve"> prostor </w:t>
      </w:r>
      <w:r w:rsidR="73DF4722">
        <w:t xml:space="preserve">a jejich kapacit </w:t>
      </w:r>
      <w:r w:rsidRPr="00835F65">
        <w:t>v souladu s ustanoven</w:t>
      </w:r>
      <w:r w:rsidRPr="00835F65">
        <w:rPr>
          <w:rFonts w:ascii="Aptos" w:hAnsi="Aptos" w:cs="Aptos"/>
        </w:rPr>
        <w:t>í</w:t>
      </w:r>
      <w:r w:rsidRPr="00835F65">
        <w:t xml:space="preserve">m </w:t>
      </w:r>
      <w:r w:rsidRPr="00835F65">
        <w:rPr>
          <w:rFonts w:ascii="Aptos" w:hAnsi="Aptos" w:cs="Aptos"/>
        </w:rPr>
        <w:t>§</w:t>
      </w:r>
      <w:r w:rsidRPr="00835F65">
        <w:t xml:space="preserve"> 147 odst. 1 p</w:t>
      </w:r>
      <w:r w:rsidRPr="00835F65">
        <w:rPr>
          <w:rFonts w:ascii="Aptos" w:hAnsi="Aptos" w:cs="Aptos"/>
        </w:rPr>
        <w:t>í</w:t>
      </w:r>
      <w:r w:rsidRPr="00835F65">
        <w:t xml:space="preserve">sm. h) </w:t>
      </w:r>
      <w:r w:rsidRPr="00835F65">
        <w:rPr>
          <w:rFonts w:ascii="Aptos" w:hAnsi="Aptos" w:cs="Aptos"/>
        </w:rPr>
        <w:t>š</w:t>
      </w:r>
      <w:r w:rsidRPr="00835F65">
        <w:t>kolsk</w:t>
      </w:r>
      <w:r w:rsidRPr="00835F65">
        <w:rPr>
          <w:rFonts w:ascii="Aptos" w:hAnsi="Aptos" w:cs="Aptos"/>
        </w:rPr>
        <w:t>é</w:t>
      </w:r>
      <w:r w:rsidRPr="00835F65">
        <w:t>ho z</w:t>
      </w:r>
      <w:r w:rsidRPr="00835F65">
        <w:rPr>
          <w:rFonts w:ascii="Aptos" w:hAnsi="Aptos" w:cs="Aptos"/>
        </w:rPr>
        <w:t>á</w:t>
      </w:r>
      <w:r w:rsidRPr="00835F65">
        <w:t>kon</w:t>
      </w:r>
      <w:r>
        <w:t>a.</w:t>
      </w:r>
    </w:p>
    <w:p w14:paraId="5C960294" w14:textId="335D822D" w:rsidR="004C0E29" w:rsidRDefault="004C0E29" w:rsidP="004C0E29">
      <w:pPr>
        <w:jc w:val="both"/>
        <w:rPr>
          <w:i/>
          <w:iCs/>
        </w:rPr>
      </w:pPr>
      <w:r w:rsidRPr="003C07FF">
        <w:rPr>
          <w:i/>
          <w:iCs/>
        </w:rPr>
        <w:t>Účinnost dnem 1. září 2025.</w:t>
      </w:r>
      <w:r w:rsidRPr="007D71F3">
        <w:rPr>
          <w:i/>
          <w:iCs/>
        </w:rPr>
        <w:t xml:space="preserve"> </w:t>
      </w:r>
    </w:p>
    <w:p w14:paraId="1F122D9F" w14:textId="1042E1F4" w:rsidR="51E332BF" w:rsidRDefault="638BA56C" w:rsidP="6862E286">
      <w:pPr>
        <w:pStyle w:val="Heading1"/>
      </w:pPr>
      <w:bookmarkStart w:id="57" w:name="_Toc207279369"/>
      <w:r>
        <w:lastRenderedPageBreak/>
        <w:t>Střední vzdělávání, vzdělávání v konzervatořích, vyšší odborné vzdělávání</w:t>
      </w:r>
      <w:bookmarkEnd w:id="57"/>
    </w:p>
    <w:p w14:paraId="0FFAAD49" w14:textId="4F438A3E" w:rsidR="51E332BF" w:rsidRDefault="13F693AD" w:rsidP="6862E286">
      <w:pPr>
        <w:pStyle w:val="Heading2"/>
      </w:pPr>
      <w:bookmarkStart w:id="58" w:name="_Toc207279370"/>
      <w:r>
        <w:t>Změny v přijímacím řízení na SŠ</w:t>
      </w:r>
      <w:bookmarkEnd w:id="58"/>
    </w:p>
    <w:p w14:paraId="7FBED9A0" w14:textId="77777777" w:rsidR="51E332BF" w:rsidRDefault="13F693AD" w:rsidP="01A9F418">
      <w:pPr>
        <w:jc w:val="both"/>
        <w:rPr>
          <w:b/>
          <w:bCs/>
        </w:rPr>
      </w:pPr>
      <w:r w:rsidRPr="01A9F418">
        <w:rPr>
          <w:b/>
          <w:bCs/>
        </w:rPr>
        <w:t>Zaváděné změny mají za cíl zefektivnit systém přijímacího řízení a elektronizaci přihlášek na SŠ.</w:t>
      </w:r>
    </w:p>
    <w:p w14:paraId="5B8EA7F6" w14:textId="740D2A7D" w:rsidR="51E332BF" w:rsidRDefault="13F693AD" w:rsidP="01A9F418">
      <w:pPr>
        <w:jc w:val="both"/>
      </w:pPr>
      <w:r>
        <w:t xml:space="preserve">Zavádí se tyto zásadní změny: </w:t>
      </w:r>
    </w:p>
    <w:p w14:paraId="1CCFE166" w14:textId="4217C8CD" w:rsidR="51E332BF" w:rsidRDefault="13F693AD" w:rsidP="01A9F418">
      <w:pPr>
        <w:jc w:val="both"/>
      </w:pPr>
      <w:r w:rsidRPr="01A9F418">
        <w:rPr>
          <w:rFonts w:eastAsiaTheme="minorEastAsia"/>
          <w:b/>
          <w:bCs/>
        </w:rPr>
        <w:t>Zrušení možnosti podávání přihlášky výpisem (účinnost od 1. 1. 2026)</w:t>
      </w:r>
    </w:p>
    <w:p w14:paraId="13E4AA72" w14:textId="7262870A" w:rsidR="51E332BF" w:rsidRDefault="13F693AD" w:rsidP="01A9F418">
      <w:r w:rsidRPr="01A9F418">
        <w:rPr>
          <w:rFonts w:eastAsiaTheme="minorEastAsia"/>
        </w:rPr>
        <w:t xml:space="preserve">Praxe ukázala jednak malý zájem o tuto formu, jednak zvýšenou chybovost na straně uchazečů a jejich rodičů. Zůstávají tedy dvě formy podání </w:t>
      </w:r>
      <w:r w:rsidR="70498FA9" w:rsidRPr="01A9F418">
        <w:rPr>
          <w:rFonts w:eastAsiaTheme="minorEastAsia"/>
        </w:rPr>
        <w:t>přihlášky – elektronicky</w:t>
      </w:r>
      <w:r w:rsidRPr="01A9F418">
        <w:rPr>
          <w:rFonts w:eastAsiaTheme="minorEastAsia"/>
        </w:rPr>
        <w:t xml:space="preserve"> přes systém DiPSy a listin</w:t>
      </w:r>
      <w:r w:rsidR="51E332BF" w:rsidRPr="01A9F418">
        <w:rPr>
          <w:rFonts w:eastAsiaTheme="minorEastAsia"/>
        </w:rPr>
        <w:t>n</w:t>
      </w:r>
      <w:r w:rsidRPr="01A9F418">
        <w:rPr>
          <w:rFonts w:eastAsiaTheme="minorEastAsia"/>
        </w:rPr>
        <w:t>ě.</w:t>
      </w:r>
    </w:p>
    <w:p w14:paraId="389D1725" w14:textId="5AB9B197" w:rsidR="51E332BF" w:rsidRDefault="13F693AD" w:rsidP="01A9F418">
      <w:pPr>
        <w:jc w:val="both"/>
        <w:rPr>
          <w:b/>
          <w:bCs/>
        </w:rPr>
      </w:pPr>
      <w:r w:rsidRPr="01A9F418">
        <w:rPr>
          <w:rFonts w:eastAsiaTheme="minorEastAsia"/>
          <w:b/>
          <w:bCs/>
        </w:rPr>
        <w:t>Úprava harmonogramu podávání přihlášek u konzervatoří (účinnost od 1. 9. 2026)</w:t>
      </w:r>
    </w:p>
    <w:p w14:paraId="1003ED2E" w14:textId="06893D64" w:rsidR="51E332BF" w:rsidRDefault="13F693AD" w:rsidP="01A9F418">
      <w:pPr>
        <w:jc w:val="both"/>
      </w:pPr>
      <w:r w:rsidRPr="01A9F418">
        <w:rPr>
          <w:rFonts w:eastAsiaTheme="minorEastAsia"/>
        </w:rPr>
        <w:t xml:space="preserve">Přijímací řízení realizované pro konzervatoře bude od školního roku 2026/2027 předsunuté, tzn., že se ustupuje od sjednocení termínu pro podávání přihlášek pro střední školy a konzervatoře. V případě přijetí do oboru střední školy v rámci “běžného” přijímacího řízení na střední školu, automaticky zaniká přijetí </w:t>
      </w:r>
      <w:r w:rsidR="0E90215C" w:rsidRPr="01A9F418">
        <w:rPr>
          <w:rFonts w:eastAsiaTheme="minorEastAsia"/>
        </w:rPr>
        <w:t>v</w:t>
      </w:r>
      <w:r w:rsidRPr="01A9F418">
        <w:rPr>
          <w:rFonts w:eastAsiaTheme="minorEastAsia"/>
        </w:rPr>
        <w:t xml:space="preserve"> konzervatoř</w:t>
      </w:r>
      <w:r w:rsidR="68A52A1D" w:rsidRPr="01A9F418">
        <w:rPr>
          <w:rFonts w:eastAsiaTheme="minorEastAsia"/>
        </w:rPr>
        <w:t>i</w:t>
      </w:r>
      <w:r w:rsidRPr="01A9F418">
        <w:rPr>
          <w:rFonts w:eastAsiaTheme="minorEastAsia"/>
        </w:rPr>
        <w:t>. </w:t>
      </w:r>
    </w:p>
    <w:p w14:paraId="3A535DD4" w14:textId="394FFA3B" w:rsidR="51E332BF" w:rsidRDefault="13F693AD" w:rsidP="01A9F418">
      <w:pPr>
        <w:jc w:val="both"/>
      </w:pPr>
      <w:r w:rsidRPr="01A9F418">
        <w:rPr>
          <w:rFonts w:eastAsiaTheme="minorEastAsia"/>
          <w:b/>
          <w:bCs/>
        </w:rPr>
        <w:t>Elektronizace předávání doporučení k uzpůsobení podmínek uchazečů se speciálními vzdělávacími potřebami (účinnost od 1. 9. 2026)</w:t>
      </w:r>
    </w:p>
    <w:p w14:paraId="58A21E42" w14:textId="3228E528" w:rsidR="51E332BF" w:rsidRDefault="13F693AD" w:rsidP="01A9F418">
      <w:pPr>
        <w:jc w:val="both"/>
      </w:pPr>
      <w:r w:rsidRPr="01A9F418">
        <w:rPr>
          <w:rFonts w:eastAsiaTheme="minorEastAsia"/>
        </w:rPr>
        <w:t>Nově se umožní vkládat školským poradenským zařízením doporučení k úpravě podmínek přijímacího řízení přímo do informačního systému Centra, odkud se zpřístupní přímo ředitelům škol. Tímto krokem dojde k propojení školských poradenských zařízení s informačním systémem a snížení chybovosti při přepisování údajů z doporučení.</w:t>
      </w:r>
    </w:p>
    <w:p w14:paraId="2955F666" w14:textId="0529B8AF" w:rsidR="51E332BF" w:rsidRDefault="51E332BF" w:rsidP="01A9F418">
      <w:pPr>
        <w:jc w:val="both"/>
        <w:rPr>
          <w:b/>
          <w:bCs/>
        </w:rPr>
      </w:pPr>
    </w:p>
    <w:p w14:paraId="20D65034" w14:textId="77777777" w:rsidR="51E332BF" w:rsidRDefault="13F693AD" w:rsidP="01A9F418">
      <w:pPr>
        <w:jc w:val="both"/>
      </w:pPr>
      <w:r>
        <w:t>Zavádí se tyto dílčí změny:</w:t>
      </w:r>
    </w:p>
    <w:p w14:paraId="24D757BC" w14:textId="79CADF9A" w:rsidR="51E332BF" w:rsidRDefault="13F693AD" w:rsidP="01A9F418">
      <w:pPr>
        <w:jc w:val="both"/>
        <w:rPr>
          <w:b/>
          <w:bCs/>
        </w:rPr>
      </w:pPr>
      <w:r w:rsidRPr="01A9F418">
        <w:rPr>
          <w:b/>
          <w:bCs/>
        </w:rPr>
        <w:t>Termín pro nahl</w:t>
      </w:r>
      <w:r w:rsidRPr="01A9F418">
        <w:rPr>
          <w:rFonts w:cs="Aptos"/>
          <w:b/>
          <w:bCs/>
        </w:rPr>
        <w:t>íž</w:t>
      </w:r>
      <w:r w:rsidRPr="01A9F418">
        <w:rPr>
          <w:b/>
          <w:bCs/>
        </w:rPr>
        <w:t>en</w:t>
      </w:r>
      <w:r w:rsidRPr="01A9F418">
        <w:rPr>
          <w:rFonts w:cs="Aptos"/>
          <w:b/>
          <w:bCs/>
        </w:rPr>
        <w:t>í</w:t>
      </w:r>
      <w:r w:rsidRPr="01A9F418">
        <w:rPr>
          <w:b/>
          <w:bCs/>
        </w:rPr>
        <w:t xml:space="preserve"> do spisu jako součást vypsaných kritérií</w:t>
      </w:r>
    </w:p>
    <w:p w14:paraId="578C60D9" w14:textId="77777777" w:rsidR="51E332BF" w:rsidRDefault="13F693AD" w:rsidP="01A9F418">
      <w:pPr>
        <w:jc w:val="both"/>
      </w:pPr>
      <w:r>
        <w:t>Ředitel školy naplní povinnost vyzvat uchazeče k seznámení se s podklady pro vydání rozhodnutí tím, že uvede ve vyhlášení přijímacího řízení termín, kdy má účastník řízení možnost seznámit se s podklady rozhodnutí. </w:t>
      </w:r>
    </w:p>
    <w:p w14:paraId="232C0135" w14:textId="0BD7FD5E" w:rsidR="51E332BF" w:rsidRDefault="13F693AD" w:rsidP="01A9F418">
      <w:pPr>
        <w:jc w:val="both"/>
      </w:pPr>
      <w:r w:rsidRPr="01A9F418">
        <w:rPr>
          <w:b/>
          <w:bCs/>
        </w:rPr>
        <w:t>Zpětvzetí přihlášky</w:t>
      </w:r>
      <w:r>
        <w:t> </w:t>
      </w:r>
    </w:p>
    <w:p w14:paraId="4E7D852F" w14:textId="0925F313" w:rsidR="51E332BF" w:rsidRDefault="13F693AD" w:rsidP="01A9F418">
      <w:pPr>
        <w:jc w:val="both"/>
      </w:pPr>
      <w:r>
        <w:t xml:space="preserve">Kdykoli do dne stanoveného vyhláškou lze vzít zpět přihlášku nebo její část, např. jeden ze zvolených oborů vzdělání. </w:t>
      </w:r>
    </w:p>
    <w:p w14:paraId="3D2475CF" w14:textId="75F9DF4D" w:rsidR="51E332BF" w:rsidRDefault="13F693AD" w:rsidP="01A9F418">
      <w:pPr>
        <w:jc w:val="both"/>
      </w:pPr>
      <w:r w:rsidRPr="01A9F418">
        <w:rPr>
          <w:b/>
          <w:bCs/>
        </w:rPr>
        <w:t>Podání nové přihlášky ve stejném kole</w:t>
      </w:r>
      <w:r>
        <w:t> </w:t>
      </w:r>
    </w:p>
    <w:p w14:paraId="13753B2E" w14:textId="40DDC1D2" w:rsidR="51E332BF" w:rsidRDefault="13F693AD" w:rsidP="01A9F418">
      <w:pPr>
        <w:jc w:val="both"/>
      </w:pPr>
      <w:r>
        <w:t>V</w:t>
      </w:r>
      <w:r w:rsidRPr="01A9F418">
        <w:rPr>
          <w:rFonts w:ascii="Arial" w:hAnsi="Arial" w:cs="Arial"/>
        </w:rPr>
        <w:t xml:space="preserve"> systému </w:t>
      </w:r>
      <w:r>
        <w:t>DiPSy lze podat druhou přihlášku ve stejném kole až poté, co uchazeč vezme zpět předchozí přihlášku podanou v systému DiPSy. </w:t>
      </w:r>
    </w:p>
    <w:p w14:paraId="3A716FBE" w14:textId="575D0BA0" w:rsidR="51E332BF" w:rsidRDefault="13F693AD" w:rsidP="01A9F418">
      <w:pPr>
        <w:jc w:val="both"/>
      </w:pPr>
      <w:r w:rsidRPr="01A9F418">
        <w:rPr>
          <w:b/>
          <w:bCs/>
        </w:rPr>
        <w:t>Jednotná pravidla pro úpravy podmínek konání jednotné přijímací zkoušky</w:t>
      </w:r>
      <w:r>
        <w:t> </w:t>
      </w:r>
    </w:p>
    <w:p w14:paraId="2FC94E9B" w14:textId="6EC81BFC" w:rsidR="51E332BF" w:rsidRDefault="13F693AD" w:rsidP="01A9F418">
      <w:pPr>
        <w:jc w:val="both"/>
      </w:pPr>
      <w:r>
        <w:lastRenderedPageBreak/>
        <w:t>Ve všech kolech budou pravidla pro konání jednotné přijímací zkoušky u konkrétního uchazeče shodná, a to pro všechny školy. Pokud se školy neshodnou, rozhodne ta, kterou uchazeč uvedl na prvním místě. </w:t>
      </w:r>
    </w:p>
    <w:p w14:paraId="7EFFBDC6" w14:textId="77777777" w:rsidR="51E332BF" w:rsidRDefault="13F693AD" w:rsidP="01A9F418">
      <w:pPr>
        <w:jc w:val="both"/>
      </w:pPr>
      <w:r w:rsidRPr="01A9F418">
        <w:rPr>
          <w:b/>
          <w:bCs/>
        </w:rPr>
        <w:t>Lepší informace o odvolání</w:t>
      </w:r>
      <w:r>
        <w:t> </w:t>
      </w:r>
    </w:p>
    <w:p w14:paraId="278955DC" w14:textId="77777777" w:rsidR="51E332BF" w:rsidRDefault="13F693AD" w:rsidP="01A9F418">
      <w:pPr>
        <w:jc w:val="both"/>
      </w:pPr>
      <w:r>
        <w:t>Seznam přijatých a nepřijatých bude obsahovat i</w:t>
      </w:r>
      <w:r w:rsidRPr="01A9F418">
        <w:rPr>
          <w:rFonts w:ascii="Arial" w:hAnsi="Arial" w:cs="Arial"/>
        </w:rPr>
        <w:t> </w:t>
      </w:r>
      <w:r>
        <w:t>p</w:t>
      </w:r>
      <w:r w:rsidRPr="01A9F418">
        <w:rPr>
          <w:rFonts w:cs="Aptos"/>
        </w:rPr>
        <w:t>ř</w:t>
      </w:r>
      <w:r>
        <w:t>esn</w:t>
      </w:r>
      <w:r w:rsidRPr="01A9F418">
        <w:rPr>
          <w:rFonts w:cs="Aptos"/>
        </w:rPr>
        <w:t>é</w:t>
      </w:r>
      <w:r w:rsidRPr="01A9F418">
        <w:rPr>
          <w:b/>
          <w:bCs/>
        </w:rPr>
        <w:t xml:space="preserve"> </w:t>
      </w:r>
      <w:r>
        <w:t>informace, do kdy a kam</w:t>
      </w:r>
      <w:r w:rsidRPr="01A9F418">
        <w:rPr>
          <w:b/>
          <w:bCs/>
        </w:rPr>
        <w:t xml:space="preserve"> </w:t>
      </w:r>
      <w:r>
        <w:t>se mohou uchazeči odvolat. </w:t>
      </w:r>
    </w:p>
    <w:p w14:paraId="2E9A4634" w14:textId="77777777" w:rsidR="51E332BF" w:rsidRDefault="13F693AD" w:rsidP="01A9F418">
      <w:pPr>
        <w:jc w:val="both"/>
      </w:pPr>
      <w:r w:rsidRPr="01A9F418">
        <w:rPr>
          <w:b/>
          <w:bCs/>
        </w:rPr>
        <w:t>Druhé kolo: více termínů pro školní část či talentovou zkoušku</w:t>
      </w:r>
      <w:r>
        <w:t> </w:t>
      </w:r>
    </w:p>
    <w:p w14:paraId="04EEFBC8" w14:textId="77777777" w:rsidR="51E332BF" w:rsidRDefault="13F693AD" w:rsidP="01A9F418">
      <w:pPr>
        <w:jc w:val="both"/>
      </w:pPr>
      <w:r>
        <w:t>Ředitel školy může stanovit více termínů pro školní část nebo talentovou zkoušku, termín nemusí být jen jeden. </w:t>
      </w:r>
    </w:p>
    <w:p w14:paraId="0F31A68C" w14:textId="77777777" w:rsidR="51E332BF" w:rsidRDefault="13F693AD" w:rsidP="01A9F418">
      <w:pPr>
        <w:jc w:val="both"/>
      </w:pPr>
      <w:r w:rsidRPr="01A9F418">
        <w:rPr>
          <w:b/>
          <w:bCs/>
        </w:rPr>
        <w:t>Druhé kolo: možnost hlásit se na maturitní obor i bez JPZ v</w:t>
      </w:r>
      <w:r w:rsidRPr="01A9F418">
        <w:rPr>
          <w:rFonts w:ascii="Arial" w:hAnsi="Arial" w:cs="Arial"/>
          <w:b/>
          <w:bCs/>
        </w:rPr>
        <w:t> </w:t>
      </w:r>
      <w:r w:rsidRPr="01A9F418">
        <w:rPr>
          <w:b/>
          <w:bCs/>
        </w:rPr>
        <w:t>prvn</w:t>
      </w:r>
      <w:r w:rsidRPr="01A9F418">
        <w:rPr>
          <w:rFonts w:cs="Aptos"/>
          <w:b/>
          <w:bCs/>
        </w:rPr>
        <w:t>í</w:t>
      </w:r>
      <w:r w:rsidRPr="01A9F418">
        <w:rPr>
          <w:b/>
          <w:bCs/>
        </w:rPr>
        <w:t>m kole</w:t>
      </w:r>
      <w:r>
        <w:t> </w:t>
      </w:r>
    </w:p>
    <w:p w14:paraId="45373728" w14:textId="7CB85271" w:rsidR="51E332BF" w:rsidRDefault="13F693AD" w:rsidP="01A9F418">
      <w:pPr>
        <w:jc w:val="both"/>
      </w:pPr>
      <w:r>
        <w:t>Ve druhém kole se uchazeči, kteří nekonali v</w:t>
      </w:r>
      <w:r w:rsidRPr="01A9F418">
        <w:rPr>
          <w:rFonts w:ascii="Arial" w:hAnsi="Arial" w:cs="Arial"/>
        </w:rPr>
        <w:t> </w:t>
      </w:r>
      <w:r>
        <w:t>prvn</w:t>
      </w:r>
      <w:r w:rsidRPr="01A9F418">
        <w:rPr>
          <w:rFonts w:cs="Aptos"/>
        </w:rPr>
        <w:t>í</w:t>
      </w:r>
      <w:r>
        <w:t>m kole jednotnou p</w:t>
      </w:r>
      <w:r w:rsidRPr="01A9F418">
        <w:rPr>
          <w:rFonts w:cs="Aptos"/>
        </w:rPr>
        <w:t>ř</w:t>
      </w:r>
      <w:r>
        <w:t>ij</w:t>
      </w:r>
      <w:r w:rsidRPr="01A9F418">
        <w:rPr>
          <w:rFonts w:cs="Aptos"/>
        </w:rPr>
        <w:t>í</w:t>
      </w:r>
      <w:r>
        <w:t>mac</w:t>
      </w:r>
      <w:r w:rsidRPr="01A9F418">
        <w:rPr>
          <w:rFonts w:cs="Aptos"/>
        </w:rPr>
        <w:t>í</w:t>
      </w:r>
      <w:r>
        <w:t xml:space="preserve"> zkou</w:t>
      </w:r>
      <w:r w:rsidRPr="01A9F418">
        <w:rPr>
          <w:rFonts w:cs="Aptos"/>
        </w:rPr>
        <w:t>š</w:t>
      </w:r>
      <w:r>
        <w:t>ku, mohou uch</w:t>
      </w:r>
      <w:r w:rsidRPr="01A9F418">
        <w:rPr>
          <w:rFonts w:cs="Aptos"/>
        </w:rPr>
        <w:t>á</w:t>
      </w:r>
      <w:r>
        <w:t>zet i o p</w:t>
      </w:r>
      <w:r w:rsidRPr="01A9F418">
        <w:rPr>
          <w:rFonts w:cs="Aptos"/>
        </w:rPr>
        <w:t>ř</w:t>
      </w:r>
      <w:r>
        <w:t>ijet</w:t>
      </w:r>
      <w:r w:rsidRPr="01A9F418">
        <w:rPr>
          <w:rFonts w:cs="Aptos"/>
        </w:rPr>
        <w:t>í</w:t>
      </w:r>
      <w:r>
        <w:t xml:space="preserve"> do oboru s</w:t>
      </w:r>
      <w:r w:rsidRPr="01A9F418">
        <w:rPr>
          <w:rFonts w:ascii="Arial" w:hAnsi="Arial" w:cs="Arial"/>
        </w:rPr>
        <w:t> </w:t>
      </w:r>
      <w:r>
        <w:t>maturitn</w:t>
      </w:r>
      <w:r w:rsidRPr="01A9F418">
        <w:rPr>
          <w:rFonts w:cs="Aptos"/>
        </w:rPr>
        <w:t>í</w:t>
      </w:r>
      <w:r>
        <w:t xml:space="preserve"> zkou</w:t>
      </w:r>
      <w:r w:rsidRPr="01A9F418">
        <w:rPr>
          <w:rFonts w:cs="Aptos"/>
        </w:rPr>
        <w:t>š</w:t>
      </w:r>
      <w:r>
        <w:t>kou. Za jednotou přijímací zkoušku obdrží nula bodů.</w:t>
      </w:r>
    </w:p>
    <w:p w14:paraId="78530797" w14:textId="46F27121" w:rsidR="51E332BF" w:rsidRDefault="13F693AD" w:rsidP="01A9F418">
      <w:pPr>
        <w:jc w:val="both"/>
      </w:pPr>
      <w:r w:rsidRPr="01A9F418">
        <w:rPr>
          <w:b/>
          <w:bCs/>
        </w:rPr>
        <w:t>Třetí kolo a další kola</w:t>
      </w:r>
      <w:r>
        <w:t>: automatické zpětvzetí úmyslu vzdělávat se</w:t>
      </w:r>
    </w:p>
    <w:p w14:paraId="184EDAE9" w14:textId="06725874" w:rsidR="51E332BF" w:rsidRDefault="13F693AD" w:rsidP="01A9F418">
      <w:pPr>
        <w:jc w:val="both"/>
      </w:pPr>
      <w:r>
        <w:t>Pokud uchazeč potvrdí zájem o jednu školu, automaticky se tím</w:t>
      </w:r>
      <w:r w:rsidRPr="01A9F418">
        <w:rPr>
          <w:rFonts w:ascii="Arial" w:hAnsi="Arial" w:cs="Arial"/>
        </w:rPr>
        <w:t> </w:t>
      </w:r>
      <w:r>
        <w:t>ruší potvrzení zájmu o jinou školu. </w:t>
      </w:r>
    </w:p>
    <w:p w14:paraId="31D32EB6" w14:textId="77777777" w:rsidR="51E332BF" w:rsidRDefault="13F693AD" w:rsidP="01A9F418">
      <w:pPr>
        <w:jc w:val="both"/>
      </w:pPr>
      <w:r w:rsidRPr="01A9F418">
        <w:rPr>
          <w:b/>
          <w:bCs/>
        </w:rPr>
        <w:t>Zdravotní způsobilost</w:t>
      </w:r>
      <w:r>
        <w:t> </w:t>
      </w:r>
    </w:p>
    <w:p w14:paraId="7740A40C" w14:textId="77777777" w:rsidR="51E332BF" w:rsidRDefault="13F693AD" w:rsidP="01A9F418">
      <w:pPr>
        <w:jc w:val="both"/>
      </w:pPr>
      <w:r>
        <w:t>Posudek o zdravotní způsobilosti pro přijímací řízení bude</w:t>
      </w:r>
      <w:r w:rsidRPr="01A9F418">
        <w:rPr>
          <w:rFonts w:ascii="Arial" w:hAnsi="Arial" w:cs="Arial"/>
        </w:rPr>
        <w:t> </w:t>
      </w:r>
      <w:r>
        <w:t>platit 1 rok. </w:t>
      </w:r>
    </w:p>
    <w:p w14:paraId="5FC547CA" w14:textId="3ACF9D10" w:rsidR="51E332BF" w:rsidRDefault="13F693AD" w:rsidP="01A9F418">
      <w:pPr>
        <w:jc w:val="both"/>
        <w:rPr>
          <w:i/>
          <w:iCs/>
        </w:rPr>
      </w:pPr>
      <w:r w:rsidRPr="01A9F418">
        <w:rPr>
          <w:rFonts w:cs="Times New Roman"/>
          <w:i/>
          <w:iCs/>
        </w:rPr>
        <w:t>Účinnost je dělená: změny §§ 60 až 60e od 1 ledna 2026; § 60fa od 1. září 2026; §§ 60ha, 60j od 1. ledna 2026; §§ 60m a 60n od 1 ledna 2026 do 31. srpna 2026 a od 1. září 2026</w:t>
      </w:r>
      <w:r w:rsidRPr="01A9F418">
        <w:rPr>
          <w:i/>
          <w:iCs/>
        </w:rPr>
        <w:t xml:space="preserve">. </w:t>
      </w:r>
    </w:p>
    <w:p w14:paraId="32857485" w14:textId="77777777" w:rsidR="51E332BF" w:rsidRDefault="13F693AD" w:rsidP="01A9F418">
      <w:pPr>
        <w:pStyle w:val="Heading2"/>
        <w:jc w:val="both"/>
      </w:pPr>
      <w:bookmarkStart w:id="59" w:name="_Toc207279371"/>
      <w:r>
        <w:t>Kombinovaná výuka</w:t>
      </w:r>
      <w:bookmarkEnd w:id="59"/>
      <w:r>
        <w:t xml:space="preserve"> </w:t>
      </w:r>
    </w:p>
    <w:p w14:paraId="0D7AAD8D" w14:textId="09FB7429" w:rsidR="51E332BF" w:rsidRDefault="13F693AD" w:rsidP="01A9F418">
      <w:pPr>
        <w:jc w:val="both"/>
        <w:rPr>
          <w:b/>
          <w:bCs/>
        </w:rPr>
      </w:pPr>
      <w:r w:rsidRPr="01A9F418">
        <w:rPr>
          <w:b/>
          <w:bCs/>
        </w:rPr>
        <w:t>Nově se zavádí možnost kombinované výuky s</w:t>
      </w:r>
      <w:r w:rsidRPr="01A9F418">
        <w:rPr>
          <w:rFonts w:ascii="Arial" w:hAnsi="Arial" w:cs="Arial"/>
          <w:b/>
          <w:bCs/>
        </w:rPr>
        <w:t> </w:t>
      </w:r>
      <w:r w:rsidRPr="01A9F418">
        <w:rPr>
          <w:b/>
          <w:bCs/>
        </w:rPr>
        <w:t>distan</w:t>
      </w:r>
      <w:r w:rsidRPr="01A9F418">
        <w:rPr>
          <w:rFonts w:ascii="Aptos" w:hAnsi="Aptos" w:cs="Aptos"/>
          <w:b/>
          <w:bCs/>
        </w:rPr>
        <w:t>č</w:t>
      </w:r>
      <w:r w:rsidRPr="01A9F418">
        <w:rPr>
          <w:b/>
          <w:bCs/>
        </w:rPr>
        <w:t>n</w:t>
      </w:r>
      <w:r w:rsidRPr="01A9F418">
        <w:rPr>
          <w:rFonts w:ascii="Aptos" w:hAnsi="Aptos" w:cs="Aptos"/>
          <w:b/>
          <w:bCs/>
        </w:rPr>
        <w:t>í</w:t>
      </w:r>
      <w:r w:rsidRPr="01A9F418">
        <w:rPr>
          <w:b/>
          <w:bCs/>
        </w:rPr>
        <w:t xml:space="preserve">mi prvky ve SŠ, konzervatořích a VOŠ a základní pravidla pro vzdělávání tímto způsobem. </w:t>
      </w:r>
    </w:p>
    <w:p w14:paraId="5FB785AB" w14:textId="5F409016" w:rsidR="51E332BF" w:rsidRDefault="13F693AD" w:rsidP="01A9F418">
      <w:pPr>
        <w:jc w:val="both"/>
      </w:pPr>
      <w:r>
        <w:t>Jedná se o možnost zavedení způsobu vzdělávání v rámci denní formy vzdělávání, kdy se střídají prvky distanční a prezenční výuky. Sestavení modelu kombinované výuky je plně v kompetenci školy, která podmínky a organizaci tohoto typu výuky zakotví do ŠVP a školního řádu. Ředitel školy má povinnost informaci o podmínkách a organizaci kombinované výuky zveřejnit před začátkem školního roku. Žák bude mít při účasti na kombinované výuce</w:t>
      </w:r>
      <w:r w:rsidR="5C374CD5">
        <w:t xml:space="preserve"> </w:t>
      </w:r>
      <w:r>
        <w:t xml:space="preserve">nárok na školní stravování. </w:t>
      </w:r>
    </w:p>
    <w:p w14:paraId="53303B35" w14:textId="77777777" w:rsidR="51E332BF" w:rsidRDefault="13F693AD" w:rsidP="01A9F418">
      <w:pPr>
        <w:jc w:val="both"/>
        <w:rPr>
          <w:b/>
          <w:bCs/>
        </w:rPr>
      </w:pPr>
      <w:r w:rsidRPr="01A9F418">
        <w:rPr>
          <w:b/>
          <w:bCs/>
        </w:rPr>
        <w:t>Rozsah distančních prvků a možnost zavedení kombinované výuky</w:t>
      </w:r>
    </w:p>
    <w:p w14:paraId="4488E305" w14:textId="77777777" w:rsidR="51E332BF" w:rsidRDefault="13F693AD" w:rsidP="01A9F418">
      <w:pPr>
        <w:jc w:val="both"/>
      </w:pPr>
      <w:r>
        <w:t xml:space="preserve">Maximální možný rozsah distančních prvků výuky je 40 % vyučovacích hodin. Prezenční výuka tedy musí činit alespoň 60 % vyučovacích hodin ve školním roce. Konkrétní rozsah vymezí ministerstvo vyhláškou. </w:t>
      </w:r>
    </w:p>
    <w:p w14:paraId="520150E6" w14:textId="77777777" w:rsidR="51E332BF" w:rsidRDefault="13F693AD" w:rsidP="01A9F418">
      <w:pPr>
        <w:jc w:val="both"/>
      </w:pPr>
      <w:r>
        <w:t>Pro praktické vyučování platí, že ho nelze realizovat kombinovanou výukou, pokud RVP příslušného oboru středního vzdělání toto výslovně neumožňuje. </w:t>
      </w:r>
    </w:p>
    <w:p w14:paraId="4BF15659" w14:textId="77777777" w:rsidR="51E332BF" w:rsidRDefault="13F693AD" w:rsidP="01A9F418">
      <w:pPr>
        <w:jc w:val="both"/>
      </w:pPr>
      <w:r>
        <w:t xml:space="preserve">Kombinovaná výuka se nebude moci realizovat ve školách, třídách, odděleních ani studijních skupinách zřízených podle § 16 odst. 9. </w:t>
      </w:r>
    </w:p>
    <w:p w14:paraId="6499CA65" w14:textId="77777777" w:rsidR="51E332BF" w:rsidRDefault="13F693AD" w:rsidP="01A9F418">
      <w:pPr>
        <w:jc w:val="both"/>
        <w:rPr>
          <w:b/>
          <w:bCs/>
        </w:rPr>
      </w:pPr>
      <w:r w:rsidRPr="01A9F418">
        <w:rPr>
          <w:b/>
          <w:bCs/>
        </w:rPr>
        <w:t>Podpůrná opatření</w:t>
      </w:r>
    </w:p>
    <w:p w14:paraId="718AF475" w14:textId="77777777" w:rsidR="51E332BF" w:rsidRDefault="13F693AD" w:rsidP="01A9F418">
      <w:pPr>
        <w:jc w:val="both"/>
      </w:pPr>
      <w:r>
        <w:lastRenderedPageBreak/>
        <w:t>Žákům a studentům se speciálními vzdělávacími potřebami budou v rámci kombinované výuky poskytnuta podpůrná opatření ve stejném rozsahu jako při prezenční výuce. To znamená, že žákovi nebo studentovi budou poskytnuty nezbytné pomůcky, které mu umožní plnohodnotné zapojení do vzdělávacího procesu v rámci distanční výuky. Škola nebude poskytovat fyzickou přítomnost asistenta pedagoga, speciálního pedagoga ani jiného odborníka přímo v rámci výuky mimo prostory školy s výjimkou tlumočníka českého znakového jazyka a přepisovatele pro neslyšící. Místem výkonu práce musí být škola, resp. obvyklé místo, nikoli bydliště žáka nebo studenta. </w:t>
      </w:r>
    </w:p>
    <w:p w14:paraId="5E0B8FA3" w14:textId="5C0411AC" w:rsidR="51E332BF" w:rsidRDefault="13F693AD" w:rsidP="01A9F418">
      <w:pPr>
        <w:jc w:val="both"/>
        <w:rPr>
          <w:b/>
          <w:bCs/>
        </w:rPr>
      </w:pPr>
      <w:r w:rsidRPr="01A9F418">
        <w:rPr>
          <w:b/>
          <w:bCs/>
        </w:rPr>
        <w:t xml:space="preserve">Ukončení účasti na kombinované výuce </w:t>
      </w:r>
    </w:p>
    <w:p w14:paraId="7446A6A7" w14:textId="1FC447CF" w:rsidR="51E332BF" w:rsidRDefault="13F693AD" w:rsidP="01A9F418">
      <w:pPr>
        <w:jc w:val="both"/>
      </w:pPr>
      <w:r>
        <w:t>K ukončení účasti na kombinované výuce dojde na základě žádosti zákonného zástupce nebo zletilého žáka či studenta, přičemž k ukončení účasti dojde třetím pracovním dnem ode dne oznámení žádosti o ukončení řediteli školy, pokud nedojde k jiné dohodě.  Nebo rozhodnutím ředitele školy, který bude moci rozhodnout o ukončení kombinované</w:t>
      </w:r>
      <w:r w:rsidR="00364470">
        <w:t xml:space="preserve"> </w:t>
      </w:r>
      <w:r>
        <w:t>výuky žáka nebo studenta v následujících případech (rozhodování probíhá ve správním řízení): </w:t>
      </w:r>
    </w:p>
    <w:p w14:paraId="35905AAB" w14:textId="77777777" w:rsidR="51E332BF" w:rsidRDefault="13F693AD" w:rsidP="01A9F418">
      <w:pPr>
        <w:numPr>
          <w:ilvl w:val="0"/>
          <w:numId w:val="1"/>
        </w:numPr>
        <w:jc w:val="both"/>
      </w:pPr>
      <w:r>
        <w:t>V případě neomluvené absence v rámci distančních prvků výuky. </w:t>
      </w:r>
    </w:p>
    <w:p w14:paraId="47F8241E" w14:textId="77777777" w:rsidR="51E332BF" w:rsidRDefault="13F693AD" w:rsidP="01A9F418">
      <w:pPr>
        <w:numPr>
          <w:ilvl w:val="0"/>
          <w:numId w:val="2"/>
        </w:numPr>
        <w:jc w:val="both"/>
      </w:pPr>
      <w:r>
        <w:t>Jestliže výsledky vzdělávání žáka nebo studenta výrazně klesají a žák nebo student neprokazuje dostatečný pokrok nebo adekvátní úroveň znalostí a dovedností v rámci kombinované výuky. </w:t>
      </w:r>
    </w:p>
    <w:p w14:paraId="1657096C" w14:textId="77777777" w:rsidR="51E332BF" w:rsidRDefault="13F693AD" w:rsidP="01A9F418">
      <w:pPr>
        <w:jc w:val="both"/>
        <w:rPr>
          <w:b/>
          <w:bCs/>
        </w:rPr>
      </w:pPr>
      <w:r w:rsidRPr="01A9F418">
        <w:rPr>
          <w:b/>
          <w:bCs/>
        </w:rPr>
        <w:t>Související změny – školské rady, rozvrh práce pedagoga, odpovědnost za škodu</w:t>
      </w:r>
    </w:p>
    <w:p w14:paraId="573DA4F8" w14:textId="77777777" w:rsidR="51E332BF" w:rsidRDefault="13F693AD" w:rsidP="01A9F418">
      <w:pPr>
        <w:jc w:val="both"/>
      </w:pPr>
      <w:r>
        <w:t>V souvislosti s kombinovanou výukou se také rozšiřuje pravomoc školské rady o udělování a odvolávání souhlasu s nově konstituovanou kombinovanou výukou. </w:t>
      </w:r>
    </w:p>
    <w:p w14:paraId="363EADA8" w14:textId="77777777" w:rsidR="51E332BF" w:rsidRDefault="13F693AD" w:rsidP="01A9F418">
      <w:pPr>
        <w:jc w:val="both"/>
      </w:pPr>
      <w:r>
        <w:t>Ředitel školy bude moci v případě distanční výuky umožnit pedagogickému pracovníkovi výkon práce v pracovní době, kterou si sám rozvrhuje, nebo na místě, které si sám určí. V</w:t>
      </w:r>
      <w:r w:rsidRPr="01A9F418">
        <w:rPr>
          <w:rFonts w:ascii="Arial" w:hAnsi="Arial" w:cs="Arial"/>
        </w:rPr>
        <w:t> </w:t>
      </w:r>
      <w:r>
        <w:t>p</w:t>
      </w:r>
      <w:r w:rsidRPr="01A9F418">
        <w:rPr>
          <w:rFonts w:ascii="Aptos" w:hAnsi="Aptos" w:cs="Aptos"/>
        </w:rPr>
        <w:t>ří</w:t>
      </w:r>
      <w:r>
        <w:t>pad</w:t>
      </w:r>
      <w:r w:rsidRPr="01A9F418">
        <w:rPr>
          <w:rFonts w:ascii="Aptos" w:hAnsi="Aptos" w:cs="Aptos"/>
        </w:rPr>
        <w:t>ě</w:t>
      </w:r>
      <w:r>
        <w:t xml:space="preserve"> distan</w:t>
      </w:r>
      <w:r w:rsidRPr="01A9F418">
        <w:rPr>
          <w:rFonts w:ascii="Aptos" w:hAnsi="Aptos" w:cs="Aptos"/>
        </w:rPr>
        <w:t>č</w:t>
      </w:r>
      <w:r>
        <w:t>n</w:t>
      </w:r>
      <w:r w:rsidRPr="01A9F418">
        <w:rPr>
          <w:rFonts w:ascii="Aptos" w:hAnsi="Aptos" w:cs="Aptos"/>
        </w:rPr>
        <w:t>í</w:t>
      </w:r>
      <w:r>
        <w:t>ch prvk</w:t>
      </w:r>
      <w:r w:rsidRPr="01A9F418">
        <w:rPr>
          <w:rFonts w:ascii="Aptos" w:hAnsi="Aptos" w:cs="Aptos"/>
        </w:rPr>
        <w:t>ů</w:t>
      </w:r>
      <w:r>
        <w:t xml:space="preserve"> v</w:t>
      </w:r>
      <w:r w:rsidRPr="01A9F418">
        <w:rPr>
          <w:rFonts w:ascii="Aptos" w:hAnsi="Aptos" w:cs="Aptos"/>
        </w:rPr>
        <w:t>ý</w:t>
      </w:r>
      <w:r>
        <w:t>uky se za po</w:t>
      </w:r>
      <w:r w:rsidRPr="01A9F418">
        <w:rPr>
          <w:rFonts w:ascii="Aptos" w:hAnsi="Aptos" w:cs="Aptos"/>
        </w:rPr>
        <w:t>č</w:t>
      </w:r>
      <w:r>
        <w:t>et vykonan</w:t>
      </w:r>
      <w:r w:rsidRPr="01A9F418">
        <w:rPr>
          <w:rFonts w:ascii="Aptos" w:hAnsi="Aptos" w:cs="Aptos"/>
        </w:rPr>
        <w:t>ý</w:t>
      </w:r>
      <w:r>
        <w:t>ch hodin p</w:t>
      </w:r>
      <w:r w:rsidRPr="01A9F418">
        <w:rPr>
          <w:rFonts w:ascii="Aptos" w:hAnsi="Aptos" w:cs="Aptos"/>
        </w:rPr>
        <w:t>ří</w:t>
      </w:r>
      <w:r>
        <w:t>m</w:t>
      </w:r>
      <w:r w:rsidRPr="01A9F418">
        <w:rPr>
          <w:rFonts w:ascii="Aptos" w:hAnsi="Aptos" w:cs="Aptos"/>
        </w:rPr>
        <w:t>é</w:t>
      </w:r>
      <w:r>
        <w:t xml:space="preserve"> pedagogick</w:t>
      </w:r>
      <w:r w:rsidRPr="01A9F418">
        <w:rPr>
          <w:rFonts w:ascii="Aptos" w:hAnsi="Aptos" w:cs="Aptos"/>
        </w:rPr>
        <w:t>é</w:t>
      </w:r>
      <w:r>
        <w:t xml:space="preserve"> </w:t>
      </w:r>
      <w:r w:rsidRPr="01A9F418">
        <w:rPr>
          <w:rFonts w:ascii="Aptos" w:hAnsi="Aptos" w:cs="Aptos"/>
        </w:rPr>
        <w:t>č</w:t>
      </w:r>
      <w:r>
        <w:t>innosti pova</w:t>
      </w:r>
      <w:r w:rsidRPr="01A9F418">
        <w:rPr>
          <w:rFonts w:ascii="Aptos" w:hAnsi="Aptos" w:cs="Aptos"/>
        </w:rPr>
        <w:t>ž</w:t>
      </w:r>
      <w:r>
        <w:t>uje po</w:t>
      </w:r>
      <w:r w:rsidRPr="01A9F418">
        <w:rPr>
          <w:rFonts w:ascii="Aptos" w:hAnsi="Aptos" w:cs="Aptos"/>
        </w:rPr>
        <w:t>č</w:t>
      </w:r>
      <w:r>
        <w:t>et hodin prezen</w:t>
      </w:r>
      <w:r w:rsidRPr="01A9F418">
        <w:rPr>
          <w:rFonts w:ascii="Aptos" w:hAnsi="Aptos" w:cs="Aptos"/>
        </w:rPr>
        <w:t>č</w:t>
      </w:r>
      <w:r>
        <w:t>n</w:t>
      </w:r>
      <w:r w:rsidRPr="01A9F418">
        <w:rPr>
          <w:rFonts w:ascii="Aptos" w:hAnsi="Aptos" w:cs="Aptos"/>
        </w:rPr>
        <w:t>í</w:t>
      </w:r>
      <w:r>
        <w:t xml:space="preserve"> v</w:t>
      </w:r>
      <w:r w:rsidRPr="01A9F418">
        <w:rPr>
          <w:rFonts w:ascii="Aptos" w:hAnsi="Aptos" w:cs="Aptos"/>
        </w:rPr>
        <w:t>ý</w:t>
      </w:r>
      <w:r>
        <w:t>uky, kter</w:t>
      </w:r>
      <w:r w:rsidRPr="01A9F418">
        <w:rPr>
          <w:rFonts w:ascii="Aptos" w:hAnsi="Aptos" w:cs="Aptos"/>
        </w:rPr>
        <w:t>é</w:t>
      </w:r>
      <w:r>
        <w:t xml:space="preserve"> nahrazuj</w:t>
      </w:r>
      <w:r w:rsidRPr="01A9F418">
        <w:rPr>
          <w:rFonts w:ascii="Aptos" w:hAnsi="Aptos" w:cs="Aptos"/>
        </w:rPr>
        <w:t>í</w:t>
      </w:r>
      <w:r>
        <w:t>. </w:t>
      </w:r>
    </w:p>
    <w:p w14:paraId="38B8E969" w14:textId="77777777" w:rsidR="51E332BF" w:rsidRDefault="13F693AD" w:rsidP="01A9F418">
      <w:pPr>
        <w:jc w:val="both"/>
      </w:pPr>
      <w:r>
        <w:t>V souvislosti s kombinovanou výukou dochází ke změně v odpovědnosti za škodu, kdy se vylučuje použití zákoníku práce na odpovědnost žáků a školy za způsobenou škodu při distančních prvcích při kombinované výuce. </w:t>
      </w:r>
    </w:p>
    <w:p w14:paraId="6422D5E5" w14:textId="55E4350F" w:rsidR="51E332BF" w:rsidRDefault="13F693AD" w:rsidP="01A9F418">
      <w:pPr>
        <w:jc w:val="both"/>
        <w:rPr>
          <w:i/>
          <w:iCs/>
        </w:rPr>
      </w:pPr>
      <w:r w:rsidRPr="01A9F418">
        <w:rPr>
          <w:i/>
          <w:iCs/>
        </w:rPr>
        <w:t xml:space="preserve">Účinnost dnem 1. ledna 2026. </w:t>
      </w:r>
    </w:p>
    <w:p w14:paraId="049CE516" w14:textId="33977F3A" w:rsidR="51E332BF" w:rsidRDefault="638BA56C" w:rsidP="6862E286">
      <w:pPr>
        <w:pStyle w:val="Heading2"/>
      </w:pPr>
      <w:bookmarkStart w:id="60" w:name="_Toc207279372"/>
      <w:r>
        <w:t>Duální praktické vyučování</w:t>
      </w:r>
      <w:bookmarkEnd w:id="60"/>
      <w:r>
        <w:t xml:space="preserve"> </w:t>
      </w:r>
    </w:p>
    <w:p w14:paraId="29027030" w14:textId="77777777" w:rsidR="51E332BF" w:rsidRDefault="51E332BF" w:rsidP="6862E286">
      <w:pPr>
        <w:jc w:val="both"/>
      </w:pPr>
      <w:r w:rsidRPr="6862E286">
        <w:rPr>
          <w:b/>
          <w:bCs/>
        </w:rPr>
        <w:t>Zakotvuje se tzv. duální praktické vyučování. Nově bude možné praktické vyučování uskutečňovat také u tzv. poskytovatelů duálního praktického vyučování, tj. na pracovišti zaměstnavatele, který bude mít k poskytování praktického vyučování p</w:t>
      </w:r>
      <w:r w:rsidRPr="6862E286">
        <w:rPr>
          <w:rFonts w:cs="Aptos"/>
          <w:b/>
          <w:bCs/>
        </w:rPr>
        <w:t>ří</w:t>
      </w:r>
      <w:r w:rsidRPr="6862E286">
        <w:rPr>
          <w:b/>
          <w:bCs/>
        </w:rPr>
        <w:t>slu</w:t>
      </w:r>
      <w:r w:rsidRPr="6862E286">
        <w:rPr>
          <w:rFonts w:cs="Aptos"/>
          <w:b/>
          <w:bCs/>
        </w:rPr>
        <w:t>š</w:t>
      </w:r>
      <w:r w:rsidRPr="6862E286">
        <w:rPr>
          <w:b/>
          <w:bCs/>
        </w:rPr>
        <w:t>n</w:t>
      </w:r>
      <w:r w:rsidRPr="6862E286">
        <w:rPr>
          <w:rFonts w:cs="Aptos"/>
          <w:b/>
          <w:bCs/>
        </w:rPr>
        <w:t>é</w:t>
      </w:r>
      <w:r w:rsidRPr="6862E286">
        <w:rPr>
          <w:b/>
          <w:bCs/>
        </w:rPr>
        <w:t xml:space="preserve"> opr</w:t>
      </w:r>
      <w:r w:rsidRPr="6862E286">
        <w:rPr>
          <w:rFonts w:cs="Aptos"/>
          <w:b/>
          <w:bCs/>
        </w:rPr>
        <w:t>á</w:t>
      </w:r>
      <w:r w:rsidRPr="6862E286">
        <w:rPr>
          <w:b/>
          <w:bCs/>
        </w:rPr>
        <w:t>vn</w:t>
      </w:r>
      <w:r w:rsidRPr="6862E286">
        <w:rPr>
          <w:rFonts w:cs="Aptos"/>
          <w:b/>
          <w:bCs/>
        </w:rPr>
        <w:t>ě</w:t>
      </w:r>
      <w:r w:rsidRPr="6862E286">
        <w:rPr>
          <w:b/>
          <w:bCs/>
        </w:rPr>
        <w:t>n</w:t>
      </w:r>
      <w:r w:rsidRPr="6862E286">
        <w:rPr>
          <w:rFonts w:cs="Aptos"/>
          <w:b/>
          <w:bCs/>
        </w:rPr>
        <w:t>í</w:t>
      </w:r>
      <w:r w:rsidRPr="6862E286">
        <w:rPr>
          <w:b/>
          <w:bCs/>
        </w:rPr>
        <w:t xml:space="preserve"> a zp</w:t>
      </w:r>
      <w:r w:rsidRPr="6862E286">
        <w:rPr>
          <w:rFonts w:cs="Aptos"/>
          <w:b/>
          <w:bCs/>
        </w:rPr>
        <w:t>ů</w:t>
      </w:r>
      <w:r w:rsidRPr="6862E286">
        <w:rPr>
          <w:b/>
          <w:bCs/>
        </w:rPr>
        <w:t>sobilost.</w:t>
      </w:r>
      <w:r>
        <w:t xml:space="preserve"> </w:t>
      </w:r>
    </w:p>
    <w:p w14:paraId="03CE8A9D" w14:textId="77777777" w:rsidR="51E332BF" w:rsidRDefault="51E332BF" w:rsidP="6862E286">
      <w:pPr>
        <w:jc w:val="both"/>
      </w:pPr>
      <w:r>
        <w:t>Způsobilost se bude prokazovat tzv. certifik</w:t>
      </w:r>
      <w:r w:rsidRPr="6862E286">
        <w:rPr>
          <w:rFonts w:cs="Aptos"/>
        </w:rPr>
        <w:t>á</w:t>
      </w:r>
      <w:r>
        <w:t xml:space="preserve">tem poskytovatele, který vydá organizace duálních poskytovatelů. Certifikát bude možné vydat také tzv. sdružení duálních poskytovatelů, tedy právnické osobě, která bude sdružovat více duálních poskytovatelů. </w:t>
      </w:r>
    </w:p>
    <w:p w14:paraId="5007C36F" w14:textId="77777777" w:rsidR="51E332BF" w:rsidRDefault="51E332BF" w:rsidP="6862E286">
      <w:pPr>
        <w:jc w:val="both"/>
      </w:pPr>
      <w:r>
        <w:t xml:space="preserve">Duální praktické vyučování se bude uskutečňovat na základě smlouvy, kde bude upraven obsah a rozsah duálního praktického vyučování. Smlouva bude uzavírána na dobu alespoň jednoho školního roku. </w:t>
      </w:r>
    </w:p>
    <w:p w14:paraId="46A7E586" w14:textId="77777777" w:rsidR="51E332BF" w:rsidRDefault="51E332BF" w:rsidP="6862E286">
      <w:pPr>
        <w:jc w:val="both"/>
      </w:pPr>
      <w:r>
        <w:lastRenderedPageBreak/>
        <w:t>Duální praktické vyučování se bude na pracovišti uskutečňovat pod vedením a dohledem osob s kvalifikací instruktora, učitele praktického vyučování nebo odborného výcviku.</w:t>
      </w:r>
    </w:p>
    <w:p w14:paraId="0B62DAC6" w14:textId="77777777" w:rsidR="51E332BF" w:rsidRDefault="51E332BF" w:rsidP="6862E286">
      <w:pPr>
        <w:jc w:val="both"/>
      </w:pPr>
      <w:r>
        <w:t xml:space="preserve">Podrobnosti o náležitostech smlouvy a pravidla pro vedení žáků a dohled ze strany odpovědných osob stanoví ministerstvo vyhláškou. </w:t>
      </w:r>
    </w:p>
    <w:p w14:paraId="5BB98C1B" w14:textId="67EF9F07" w:rsidR="51E332BF" w:rsidRDefault="638BA56C" w:rsidP="01A9F418">
      <w:pPr>
        <w:jc w:val="both"/>
        <w:rPr>
          <w:i/>
          <w:iCs/>
        </w:rPr>
      </w:pPr>
      <w:r w:rsidRPr="01A9F418">
        <w:rPr>
          <w:i/>
          <w:iCs/>
        </w:rPr>
        <w:t xml:space="preserve">Účinnost dnem 1. ledna 2026. </w:t>
      </w:r>
    </w:p>
    <w:p w14:paraId="7BCA1A10" w14:textId="77777777" w:rsidR="51E332BF" w:rsidRDefault="638BA56C" w:rsidP="6862E286">
      <w:pPr>
        <w:pStyle w:val="Heading2"/>
        <w:jc w:val="both"/>
      </w:pPr>
      <w:bookmarkStart w:id="61" w:name="_Toc207279373"/>
      <w:r>
        <w:t>Maturitní zkoušky</w:t>
      </w:r>
      <w:bookmarkEnd w:id="61"/>
      <w:r>
        <w:t xml:space="preserve"> </w:t>
      </w:r>
    </w:p>
    <w:p w14:paraId="7C0EA888" w14:textId="0D2C1F55" w:rsidR="51E332BF" w:rsidRDefault="638BA56C" w:rsidP="6862E286">
      <w:pPr>
        <w:jc w:val="both"/>
        <w:rPr>
          <w:b/>
          <w:bCs/>
        </w:rPr>
      </w:pPr>
      <w:r w:rsidRPr="01A9F418">
        <w:rPr>
          <w:b/>
          <w:bCs/>
        </w:rPr>
        <w:t>Upravuje se oblast konání profilových maturitních zkoušek, zavádí komplexní profilová práce, umožňuje se nahradit jednu celou nebo část profilové zkoušky úspěšně vykonanou standardizovanou zkouškou, a to nejen z cizího jazyka, jak bylo možné dosud, zavádí se pověření konkrétního učitele organizací praktických nebo písemných zkoušek, umožňuje se vyloučení žáka za porušení pravidel</w:t>
      </w:r>
      <w:r w:rsidR="2B38C8F9" w:rsidRPr="01A9F418">
        <w:rPr>
          <w:b/>
          <w:bCs/>
        </w:rPr>
        <w:t xml:space="preserve"> při maturitní zkoušce</w:t>
      </w:r>
      <w:r w:rsidRPr="01A9F418">
        <w:rPr>
          <w:b/>
          <w:bCs/>
        </w:rPr>
        <w:t>, zavádí se změny týkající se přihlašování k maturitní zkoušce</w:t>
      </w:r>
      <w:r w:rsidR="539E5BB1" w:rsidRPr="01A9F418">
        <w:rPr>
          <w:b/>
          <w:bCs/>
        </w:rPr>
        <w:t>.</w:t>
      </w:r>
    </w:p>
    <w:p w14:paraId="2A9BDD13" w14:textId="77777777" w:rsidR="51E332BF" w:rsidRDefault="51E332BF" w:rsidP="6862E286">
      <w:pPr>
        <w:jc w:val="both"/>
        <w:rPr>
          <w:b/>
          <w:bCs/>
        </w:rPr>
      </w:pPr>
      <w:r w:rsidRPr="6862E286">
        <w:rPr>
          <w:b/>
          <w:bCs/>
        </w:rPr>
        <w:t>Komplexní profilová práce</w:t>
      </w:r>
    </w:p>
    <w:p w14:paraId="045460D0" w14:textId="0803589B" w:rsidR="51E332BF" w:rsidRDefault="638BA56C" w:rsidP="6862E286">
      <w:pPr>
        <w:jc w:val="both"/>
      </w:pPr>
      <w:r>
        <w:t xml:space="preserve">Škola bude moci nabídnout žákům další způsob konání profilové části maturitní zkoušky </w:t>
      </w:r>
      <w:r w:rsidRPr="01A9F418">
        <w:rPr>
          <w:rFonts w:ascii="Calibri" w:eastAsia="Calibri" w:hAnsi="Calibri" w:cs="Calibri"/>
        </w:rPr>
        <w:t>–</w:t>
      </w:r>
      <w:r>
        <w:t xml:space="preserve"> zpracování komplexní profilové práce. Škola nemusí tuto možnost nabídnout, nejde o povinnost, jde o možnost. Komplexní </w:t>
      </w:r>
      <w:r w:rsidR="20AC59C4">
        <w:t xml:space="preserve">profilová </w:t>
      </w:r>
      <w:r>
        <w:t xml:space="preserve">práce má nahradit jednotlivé zkoušky profilové části maturitní zkoušky, které pak již žák nekoná. Škola/ředitel školy zajistí, aby komplexní profilová práce byla zpracována ve spolupráci s pracovištěm osoby, která má oprávnění k činnosti související s daným oborem vzdělání, a která uzavřela se školou smlouvu o obsahu a rozsahu zpracovávání komplexní profilové práce. Jde o nový alternativní způsob konání maturitní zkoušky, komplexní </w:t>
      </w:r>
      <w:r w:rsidR="58093AA1">
        <w:t xml:space="preserve">profilová </w:t>
      </w:r>
      <w:r>
        <w:t xml:space="preserve">práce nenahrazuje stávající formy maturitní zkoušky. </w:t>
      </w:r>
    </w:p>
    <w:p w14:paraId="2261A73D" w14:textId="77777777" w:rsidR="51E332BF" w:rsidRDefault="51E332BF" w:rsidP="6862E286">
      <w:pPr>
        <w:jc w:val="both"/>
        <w:rPr>
          <w:b/>
          <w:bCs/>
        </w:rPr>
      </w:pPr>
      <w:r w:rsidRPr="6862E286">
        <w:rPr>
          <w:b/>
          <w:bCs/>
        </w:rPr>
        <w:t>Zkouška složená z jednotlivých částí – úspěšné složení a opakování</w:t>
      </w:r>
    </w:p>
    <w:p w14:paraId="55951BB7" w14:textId="77777777" w:rsidR="51E332BF" w:rsidRDefault="51E332BF" w:rsidP="6862E286">
      <w:pPr>
        <w:jc w:val="both"/>
      </w:pPr>
      <w:r w:rsidRPr="6862E286">
        <w:rPr>
          <w:color w:val="000000" w:themeColor="text1"/>
        </w:rPr>
        <w:t xml:space="preserve">Novelou se upravuje nejednoznačná </w:t>
      </w:r>
      <w:r>
        <w:t>situace, kdy žák koná maturitní zkoušku složenou z jednotlivých částí. Nově se stanoví, že žák zkoušku vykoná úspěšně, vykoná-li úspěšně všechny její části. V opačném případě koná znovu pouze tu část zkoušky, kterou nevykonal úspěšně, a to ve dvou opravných termínech.</w:t>
      </w:r>
    </w:p>
    <w:p w14:paraId="08A3529A" w14:textId="77777777" w:rsidR="51E332BF" w:rsidRDefault="638BA56C" w:rsidP="01A9F418">
      <w:pPr>
        <w:jc w:val="both"/>
        <w:rPr>
          <w:b/>
          <w:bCs/>
        </w:rPr>
      </w:pPr>
      <w:r w:rsidRPr="01A9F418">
        <w:rPr>
          <w:b/>
          <w:bCs/>
        </w:rPr>
        <w:t xml:space="preserve">Volba cizího jazyka </w:t>
      </w:r>
    </w:p>
    <w:p w14:paraId="4CECE1BD" w14:textId="260B3DD2" w:rsidR="51E332BF" w:rsidRDefault="638BA56C" w:rsidP="6862E286">
      <w:pPr>
        <w:jc w:val="both"/>
      </w:pPr>
      <w:r>
        <w:t xml:space="preserve">Novela upřesňuje, který cizí jazyk může žák zvolit z nabídky stanovené vyhláškou. Zvolí-li si žák zkoušku z cizího jazyka ve společné části, koná z téhož jazyka zkoušku také v profilové části. Je </w:t>
      </w:r>
      <w:r w:rsidR="721DDF97">
        <w:t>však pro možnou volbu žáka</w:t>
      </w:r>
      <w:r>
        <w:t xml:space="preserve"> nutné, aby byl tento jazyk vyučován v daném oboru vzdělání, neboť škola vytváří zadání a hodnocení písemné práce a ústní zkoušky.</w:t>
      </w:r>
    </w:p>
    <w:p w14:paraId="21FA25E3" w14:textId="761DE663" w:rsidR="51E332BF" w:rsidRDefault="51E332BF" w:rsidP="6862E286">
      <w:pPr>
        <w:jc w:val="both"/>
      </w:pPr>
      <w:r>
        <w:t>Zkouška z cizího jazyka v profilové části má odpovídat úrovni stanovené ŠVP. Ředitel školy je při určování nabídky zkoušek profilové části maturitní zkoušky vázán jen ŠVP, který vždy musí vycházet minimálně z RVP. Při konání komplexní profilové práce se zkouška z českého jazyka a literatury a z cizího jazyka konají formou zpracování a obhajoby komplexní profilové práce. Hodnocení bude z každého předmětu zvlášť.</w:t>
      </w:r>
    </w:p>
    <w:p w14:paraId="446CEEED" w14:textId="77777777" w:rsidR="51E332BF" w:rsidRDefault="51E332BF" w:rsidP="6862E286">
      <w:pPr>
        <w:jc w:val="both"/>
        <w:rPr>
          <w:b/>
          <w:bCs/>
        </w:rPr>
      </w:pPr>
      <w:r w:rsidRPr="6862E286">
        <w:rPr>
          <w:b/>
          <w:bCs/>
        </w:rPr>
        <w:t>Zajištění řádného průběhu zkoušky</w:t>
      </w:r>
    </w:p>
    <w:p w14:paraId="362595EE" w14:textId="5365679C" w:rsidR="51E332BF" w:rsidRDefault="638BA56C" w:rsidP="6862E286">
      <w:pPr>
        <w:jc w:val="both"/>
      </w:pPr>
      <w:r>
        <w:t xml:space="preserve">Stanovuje se oprávnění ředitele školy pověřit konkrétního učitele zajištěním řádného průběhu praktické zkoušky, písemné zkoušky nebo písemné práce. Jedná se o zkoušky, u kterých není vždy nutná přítomnost celé </w:t>
      </w:r>
      <w:r w:rsidR="3503C715">
        <w:t xml:space="preserve">zkušební </w:t>
      </w:r>
      <w:r>
        <w:t xml:space="preserve">maturitní komise, která v mnohých případech není ustanovená, </w:t>
      </w:r>
      <w:r>
        <w:lastRenderedPageBreak/>
        <w:t xml:space="preserve">neboť se jedná o zkoušky předcházející ústním zkouškám. O hodnocení zkoušek rozhoduje vždy </w:t>
      </w:r>
      <w:r w:rsidR="72EFA4F4">
        <w:t xml:space="preserve">zkušební </w:t>
      </w:r>
      <w:r>
        <w:t>maturitní komise.</w:t>
      </w:r>
    </w:p>
    <w:p w14:paraId="3C8385C7" w14:textId="77777777" w:rsidR="51E332BF" w:rsidRDefault="51E332BF" w:rsidP="6862E286">
      <w:pPr>
        <w:jc w:val="both"/>
        <w:rPr>
          <w:b/>
          <w:bCs/>
        </w:rPr>
      </w:pPr>
      <w:r w:rsidRPr="6862E286">
        <w:rPr>
          <w:b/>
          <w:bCs/>
        </w:rPr>
        <w:t>Vyloučení žáka</w:t>
      </w:r>
    </w:p>
    <w:p w14:paraId="21BEBB3A" w14:textId="77777777" w:rsidR="51E332BF" w:rsidRDefault="51E332BF" w:rsidP="6862E286">
      <w:pPr>
        <w:jc w:val="both"/>
      </w:pPr>
      <w:r>
        <w:t>Pověřený učitel zajišťující řádný průběh písemných prací, písemných zkoušek a praktických zkoušek je oprávněn vyloučit žáka ze zkoušky, pokud žák závažně porušil pravidla konání zkoušky, typicky například opisováním či použitím nedovolené pomůcky či vyrušováním ostatních žáků v průběhu zkoušky. Učitel rozhodne bezprostředně, aby ostatní žáci nebyli jednáním žáka rušeni.</w:t>
      </w:r>
    </w:p>
    <w:p w14:paraId="1FC4DB32" w14:textId="77777777" w:rsidR="51E332BF" w:rsidRDefault="51E332BF" w:rsidP="6862E286">
      <w:pPr>
        <w:jc w:val="both"/>
        <w:rPr>
          <w:b/>
          <w:bCs/>
        </w:rPr>
      </w:pPr>
      <w:r w:rsidRPr="6862E286">
        <w:rPr>
          <w:b/>
          <w:bCs/>
        </w:rPr>
        <w:t>Přihlašování k prvnímu termínu</w:t>
      </w:r>
    </w:p>
    <w:p w14:paraId="59A35A33" w14:textId="51522CF4" w:rsidR="51E332BF" w:rsidRDefault="51E332BF" w:rsidP="6862E286">
      <w:pPr>
        <w:jc w:val="both"/>
      </w:pPr>
      <w:r>
        <w:t>Stanovuje se pravidlo, že žák posledního ročníku vzdělávání je povinen se přihlásit k maturitní zkoušce tak, aby ji konal v jarním zkušebním období roku, ve kterém úspěšně ukončí poslední ročník. Věta druhá přináší sankci pro nepřihlášeného žáka, který v důsledku takového jednání ztrácí všechny zkoušky řádného termínu a zbývají mu pouze dva termíny. Pokud následně v konání maturitní zkoušky žákovi bránily závažné důvody, např. zdravotní důvody-hospitalizace, pro které nemohl zkoušku vykonat, může se z ní omluvit. Při uznání omluvy žák neztratí termín.</w:t>
      </w:r>
    </w:p>
    <w:p w14:paraId="49CE1BA6" w14:textId="77777777" w:rsidR="51E332BF" w:rsidRDefault="51E332BF" w:rsidP="6862E286">
      <w:pPr>
        <w:jc w:val="both"/>
        <w:rPr>
          <w:b/>
          <w:bCs/>
        </w:rPr>
      </w:pPr>
      <w:r w:rsidRPr="6862E286">
        <w:rPr>
          <w:b/>
          <w:bCs/>
        </w:rPr>
        <w:t>Nahrazení části nebo celé zkoušky</w:t>
      </w:r>
    </w:p>
    <w:p w14:paraId="5BE03338" w14:textId="3BF83FB0" w:rsidR="51E332BF" w:rsidRDefault="51E332BF" w:rsidP="6862E286">
      <w:pPr>
        <w:jc w:val="both"/>
      </w:pPr>
      <w:r>
        <w:t xml:space="preserve">Možnost nahrazení jedné profilové maturitní zkoušky standardizovanou zkouškou se nově umožňuje nejen z cizího jazyka, ale i z dalších profilových zkoušek, o kterých rozhodne ředitel školy v souladu se školním vzdělávacím programem. Umožňuje se uznat nejen celá maturitní zkouška, ale i pouze část zkoušky, a to i pro cizí jazyk, má-li být např. u ústní zkoušky ověřena i odborná terminologie příslušného oboru vzdělání. </w:t>
      </w:r>
    </w:p>
    <w:p w14:paraId="2988EE95" w14:textId="77777777" w:rsidR="51E332BF" w:rsidRDefault="51E332BF" w:rsidP="6862E286">
      <w:pPr>
        <w:jc w:val="both"/>
        <w:rPr>
          <w:b/>
          <w:bCs/>
        </w:rPr>
      </w:pPr>
      <w:r w:rsidRPr="6862E286">
        <w:rPr>
          <w:b/>
          <w:bCs/>
        </w:rPr>
        <w:t>Žáci vzdělávající se v zahraničí</w:t>
      </w:r>
    </w:p>
    <w:p w14:paraId="5FE76AC4" w14:textId="77777777" w:rsidR="51E332BF" w:rsidRDefault="51E332BF" w:rsidP="6862E286">
      <w:pPr>
        <w:jc w:val="both"/>
      </w:pPr>
      <w:r>
        <w:t xml:space="preserve">Upravuje se okruh žáků s nárokem na úpravu podmínek konání maturitní zkoušky. Nově se možnost úpravy bude vztahovat na osoby, které se vzdělávají ve škole mimo území ČR v roce konání maturitní zkoušky nebo se vzdělávaly v takové škole, a to alespoň 1 školní rok ze 7 školních roků bezprostředně předcházejících školnímu roku, ve kterém se podává přihláška ke zkoušce. A také osobám, které se vzdělávaly v takové škole alespoň 2 školní roky ze 7 školních roků bezprostředně předcházejících školnímu roku, ve kterém tato osoba podává přihlášku.  Žádost o úpravu podmínek je součástí přihlášky ke zkoušce. </w:t>
      </w:r>
    </w:p>
    <w:p w14:paraId="7875EA1D" w14:textId="5D1436C0" w:rsidR="51E332BF" w:rsidRDefault="638BA56C" w:rsidP="01A9F418">
      <w:pPr>
        <w:jc w:val="both"/>
        <w:rPr>
          <w:i/>
          <w:iCs/>
        </w:rPr>
      </w:pPr>
      <w:r w:rsidRPr="01A9F418">
        <w:rPr>
          <w:i/>
          <w:iCs/>
        </w:rPr>
        <w:t xml:space="preserve">Účinnost </w:t>
      </w:r>
      <w:r w:rsidR="6C38DAF2" w:rsidRPr="01A9F418">
        <w:rPr>
          <w:i/>
          <w:iCs/>
        </w:rPr>
        <w:t xml:space="preserve">dnem </w:t>
      </w:r>
      <w:r w:rsidRPr="01A9F418">
        <w:rPr>
          <w:i/>
          <w:iCs/>
        </w:rPr>
        <w:t xml:space="preserve">1. září 2025. </w:t>
      </w:r>
    </w:p>
    <w:p w14:paraId="236C5710" w14:textId="77777777" w:rsidR="51E332BF" w:rsidRDefault="638BA56C" w:rsidP="6862E286">
      <w:pPr>
        <w:pStyle w:val="Heading2"/>
      </w:pPr>
      <w:bookmarkStart w:id="62" w:name="_Toc207279374"/>
      <w:r>
        <w:t>Krátké programy VOŠ</w:t>
      </w:r>
      <w:bookmarkEnd w:id="62"/>
      <w:r>
        <w:t> </w:t>
      </w:r>
    </w:p>
    <w:p w14:paraId="550879CD" w14:textId="77777777" w:rsidR="51E332BF" w:rsidRDefault="51E332BF" w:rsidP="6862E286">
      <w:pPr>
        <w:jc w:val="both"/>
      </w:pPr>
      <w:r w:rsidRPr="6862E286">
        <w:rPr>
          <w:b/>
          <w:bCs/>
        </w:rPr>
        <w:t xml:space="preserve">Zavádí se tzv. krátké cykly neboli programy krátkého cyklu terciálního odborného vzdělávání. Tyto autorizované programy vycházejí obsahově z akreditovaného vzdělávacího programu konkrétní VOŠ. </w:t>
      </w:r>
    </w:p>
    <w:p w14:paraId="7F205C24" w14:textId="77777777" w:rsidR="51E332BF" w:rsidRDefault="51E332BF" w:rsidP="6862E286">
      <w:pPr>
        <w:jc w:val="both"/>
      </w:pPr>
      <w:r>
        <w:t xml:space="preserve">Změna umožní vyšší flexibilitu vzhledem k potřebám trhu práce a uplatnění absolventů, neboť krátké programy budou zpracovány ve spolupráci se sociálními partnery. Výhodou je, že do těchto jedno až dvouletých programů budou moci vstoupit také absolventi oborů, kteří nemají dostatečnou předchozí návaznost středoškolského studia na daný obor VOV.  Programy tedy budou otevřené i pro zájemce, jejichž středoškolské vzdělání není přímo zaměřeno na daný obor. To umožní doplňkové využití těchto krátkých programů pro přípravu k delším VOV programům a zajistí prostupnost mezi různými vzdělávacími cestami. </w:t>
      </w:r>
    </w:p>
    <w:p w14:paraId="390EF400" w14:textId="1091E3DA" w:rsidR="51E332BF" w:rsidRDefault="638BA56C" w:rsidP="6862E286">
      <w:pPr>
        <w:jc w:val="both"/>
      </w:pPr>
      <w:r>
        <w:lastRenderedPageBreak/>
        <w:t>Sekundárně by krátké programy mohly být využity k doplnění předchozího středoškolského vzdělání a vyrovnání rozdílů vůči oborům, na něž přímo navazující tříleté programy VOŠ. U krátkých programů se nepředpokládá samostatná akreditace</w:t>
      </w:r>
      <w:r w:rsidR="1755CA0F">
        <w:t xml:space="preserve">, ale </w:t>
      </w:r>
      <w:r>
        <w:t xml:space="preserve">budou autorizovány příslušnou VOŠ, která je vygeneruje ze svého již akreditovaného programu. Podrobnosti k autorizaci krátkého programu stanoví MŠMT prováděcím předpisem.  </w:t>
      </w:r>
    </w:p>
    <w:p w14:paraId="370010FA" w14:textId="77777777" w:rsidR="51E332BF" w:rsidRDefault="51E332BF" w:rsidP="6862E286">
      <w:pPr>
        <w:jc w:val="both"/>
      </w:pPr>
      <w:r>
        <w:t xml:space="preserve">V případě dvouletých programů bude možno ukončovat studium odbornou zkouškou a obhajobou prakticky zaměřené závěrečné práce; u jednoletých oborů bude studium ukončeno obhajobou prakticky zaměřené závěrečné práce. </w:t>
      </w:r>
    </w:p>
    <w:p w14:paraId="12A80D62" w14:textId="226E9B46" w:rsidR="51E332BF" w:rsidRDefault="638BA56C" w:rsidP="01A9F418">
      <w:pPr>
        <w:jc w:val="both"/>
        <w:rPr>
          <w:i/>
          <w:iCs/>
        </w:rPr>
      </w:pPr>
      <w:r w:rsidRPr="01A9F418">
        <w:rPr>
          <w:i/>
          <w:iCs/>
        </w:rPr>
        <w:t xml:space="preserve">Účinnost je dělená: změny § 6 od 1. září 2025 do 31. prosince 2025 a od 1. ledna 2026. Ostatní změny od 1. ledna 2026. </w:t>
      </w:r>
    </w:p>
    <w:p w14:paraId="6109DF73" w14:textId="0B7B4B67" w:rsidR="6737D879" w:rsidRDefault="6737D879" w:rsidP="01A9F418">
      <w:pPr>
        <w:pStyle w:val="Heading2"/>
      </w:pPr>
      <w:bookmarkStart w:id="63" w:name="_Toc207279375"/>
      <w:r>
        <w:t>Používání titulu DiS</w:t>
      </w:r>
      <w:bookmarkEnd w:id="63"/>
    </w:p>
    <w:p w14:paraId="5219C084" w14:textId="77777777" w:rsidR="6737D879" w:rsidRDefault="6737D879" w:rsidP="01A9F418">
      <w:pPr>
        <w:pStyle w:val="paragraph"/>
        <w:spacing w:before="240" w:beforeAutospacing="0" w:after="0" w:afterAutospacing="0"/>
        <w:jc w:val="both"/>
        <w:rPr>
          <w:rStyle w:val="eop"/>
          <w:rFonts w:asciiTheme="minorHAnsi" w:hAnsiTheme="minorHAnsi"/>
          <w:sz w:val="22"/>
          <w:szCs w:val="22"/>
        </w:rPr>
      </w:pPr>
      <w:r w:rsidRPr="01A9F418">
        <w:rPr>
          <w:rStyle w:val="eop"/>
          <w:rFonts w:asciiTheme="minorHAnsi" w:hAnsiTheme="minorHAnsi"/>
          <w:sz w:val="22"/>
          <w:szCs w:val="22"/>
        </w:rPr>
        <w:t xml:space="preserve">Absolventi konzervatoří, kteří v období od 27. července 1995 do 31. prosince 2004 úspěšně ukončili vzdělávání v konzervatoři absolutoriem mohou používat označení absolventa konzervatoře "diplomovaný specialista", zkráceně "DiS.", které se uvádí za jménem. Dále absolventi vyšších škol, které absolvovali studium na základě rozhodnutí ministra školství, mládeže a tělovýchovy č. j. 13 726/92-14, kteří úspěšně vykonali diplomovou zkoušku a obhájili diplomovou práci, mohou používat označení absolventa vyšší odborné školy "diplomovaný specialista" (zkráceně "DiS.")“, které se uvádí za jménem. </w:t>
      </w:r>
    </w:p>
    <w:p w14:paraId="01ED75E0" w14:textId="77777777" w:rsidR="6737D879" w:rsidRDefault="6737D879" w:rsidP="01A9F418">
      <w:pPr>
        <w:spacing w:before="240" w:after="0"/>
        <w:jc w:val="both"/>
        <w:rPr>
          <w:rStyle w:val="eop"/>
        </w:rPr>
      </w:pPr>
      <w:r w:rsidRPr="01A9F418">
        <w:rPr>
          <w:rStyle w:val="eop"/>
        </w:rPr>
        <w:t>Dochází tak k nápravě stavu, kdy některým absolventům konzervatoří a absolventům tzv. vyšších škol nebyl přiznán odpovídající stupeň vzdělání.</w:t>
      </w:r>
    </w:p>
    <w:p w14:paraId="3EF16EFB" w14:textId="7AC143AF" w:rsidR="6737D879" w:rsidRDefault="6737D879" w:rsidP="01A9F418">
      <w:pPr>
        <w:spacing w:before="240"/>
        <w:jc w:val="both"/>
        <w:rPr>
          <w:i/>
          <w:iCs/>
        </w:rPr>
      </w:pPr>
      <w:r w:rsidRPr="01A9F418">
        <w:rPr>
          <w:i/>
          <w:iCs/>
        </w:rPr>
        <w:t>Účinnost dnem 1. ledna 2026.</w:t>
      </w:r>
      <w:r>
        <w:t xml:space="preserve"> </w:t>
      </w:r>
    </w:p>
    <w:p w14:paraId="4F03CD16" w14:textId="04AF8F49" w:rsidR="00EA7849" w:rsidRDefault="5299A516" w:rsidP="00A81695">
      <w:pPr>
        <w:pStyle w:val="Heading1"/>
      </w:pPr>
      <w:bookmarkStart w:id="64" w:name="_Toc200632414"/>
      <w:bookmarkStart w:id="65" w:name="_Toc1048260639"/>
      <w:bookmarkStart w:id="66" w:name="_Toc207279376"/>
      <w:r>
        <w:t>Vzdělávání dětí/žáků s</w:t>
      </w:r>
      <w:r w:rsidR="7074F53A">
        <w:t> </w:t>
      </w:r>
      <w:r>
        <w:t>OMJ</w:t>
      </w:r>
      <w:bookmarkEnd w:id="64"/>
      <w:bookmarkEnd w:id="65"/>
      <w:bookmarkEnd w:id="66"/>
    </w:p>
    <w:p w14:paraId="1A3E5AFF" w14:textId="0A8F2F91" w:rsidR="003F7CE2" w:rsidRPr="00204EA5" w:rsidRDefault="004B0F5B" w:rsidP="6862E286">
      <w:pPr>
        <w:rPr>
          <w:b/>
          <w:bCs/>
        </w:rPr>
      </w:pPr>
      <w:r w:rsidRPr="01A9F418">
        <w:rPr>
          <w:b/>
        </w:rPr>
        <w:t>Dochází ke změně</w:t>
      </w:r>
      <w:r w:rsidR="007960E2" w:rsidRPr="01A9F418">
        <w:rPr>
          <w:b/>
        </w:rPr>
        <w:t xml:space="preserve"> v okruhu uchazečů </w:t>
      </w:r>
      <w:r w:rsidR="009254E6" w:rsidRPr="01A9F418">
        <w:rPr>
          <w:b/>
        </w:rPr>
        <w:t>s</w:t>
      </w:r>
      <w:r w:rsidR="00467E5C" w:rsidRPr="01A9F418">
        <w:rPr>
          <w:b/>
        </w:rPr>
        <w:t> možností úprav přijímacího řízení na SŠ a VOŠ</w:t>
      </w:r>
      <w:r w:rsidR="00550204" w:rsidRPr="01A9F418">
        <w:rPr>
          <w:b/>
        </w:rPr>
        <w:t xml:space="preserve"> a žáků s nárokem na úpravu podmínek konání maturitní zkoušky</w:t>
      </w:r>
      <w:r w:rsidR="00467E5C" w:rsidRPr="01A9F418">
        <w:rPr>
          <w:b/>
        </w:rPr>
        <w:t>.</w:t>
      </w:r>
      <w:r w:rsidR="00550204" w:rsidRPr="01A9F418">
        <w:rPr>
          <w:b/>
        </w:rPr>
        <w:t xml:space="preserve"> Dále</w:t>
      </w:r>
      <w:r w:rsidR="00177DE3" w:rsidRPr="01A9F418">
        <w:rPr>
          <w:b/>
        </w:rPr>
        <w:t xml:space="preserve"> dochází ke změně v poskytování jazykové přípravy dětem/žákům s </w:t>
      </w:r>
      <w:r w:rsidR="0CC6472C" w:rsidRPr="01A9F418">
        <w:rPr>
          <w:b/>
          <w:bCs/>
        </w:rPr>
        <w:t>odlišným mateřským jazykem</w:t>
      </w:r>
      <w:r w:rsidR="3C1DEE65" w:rsidRPr="01A9F418">
        <w:rPr>
          <w:b/>
          <w:bCs/>
        </w:rPr>
        <w:t xml:space="preserve"> </w:t>
      </w:r>
      <w:r w:rsidR="41982656" w:rsidRPr="01A9F418">
        <w:rPr>
          <w:b/>
          <w:bCs/>
        </w:rPr>
        <w:t>(</w:t>
      </w:r>
      <w:r w:rsidR="00177DE3" w:rsidRPr="01A9F418">
        <w:rPr>
          <w:b/>
        </w:rPr>
        <w:t>OMJ</w:t>
      </w:r>
      <w:r w:rsidR="41982656" w:rsidRPr="01A9F418">
        <w:rPr>
          <w:b/>
          <w:bCs/>
        </w:rPr>
        <w:t>)</w:t>
      </w:r>
      <w:r w:rsidR="00177DE3" w:rsidRPr="01A9F418">
        <w:rPr>
          <w:b/>
        </w:rPr>
        <w:t xml:space="preserve"> s českým občanstvím.</w:t>
      </w:r>
    </w:p>
    <w:p w14:paraId="7A8CC31F" w14:textId="77777777" w:rsidR="009F3DBA" w:rsidRDefault="50038100" w:rsidP="6862E286">
      <w:pPr>
        <w:pStyle w:val="Heading2"/>
      </w:pPr>
      <w:bookmarkStart w:id="67" w:name="_Toc207279377"/>
      <w:r>
        <w:t>Poskytování jazykové přípravy dětem/žákům s OMJ</w:t>
      </w:r>
      <w:bookmarkEnd w:id="67"/>
    </w:p>
    <w:p w14:paraId="42A0B42C" w14:textId="1B65710C" w:rsidR="009F3DBA" w:rsidRDefault="50038100" w:rsidP="01A9F418">
      <w:pPr>
        <w:spacing w:before="240"/>
        <w:jc w:val="both"/>
      </w:pPr>
      <w:r>
        <w:t>Nově se nárok na bezplatnou jazykovou přípravu rozšiřuje i na žáky, kteří jsou sice občany ČR, ale mají obdobné integrační potřeby jako cizinci, tedy především nedostatečnou znalost češtiny. Týká se to zejména dětí z rodin, kde se nemluví doma česky (např. děti cizinců s českým občanstvím, děti z bilingvních rodin, navrátilců apod.).</w:t>
      </w:r>
    </w:p>
    <w:p w14:paraId="325F4F80" w14:textId="77777777" w:rsidR="009F3DBA" w:rsidRDefault="50038100" w:rsidP="01A9F418">
      <w:pPr>
        <w:spacing w:before="240"/>
        <w:jc w:val="both"/>
      </w:pPr>
      <w:r>
        <w:t>Školy budou moci těmto žákům poskytnout jazykovou podporu i bez doporučení ŠPZ. Dosud to pro české občany bylo možné pouze formou podpůrného opatření s doporučením ŠPZ. Nově, pokud škola identifikuje takovou potřebu, může žáka vykázat jako žáka s potřebou jazykové podpory a zařadit ho do skupiny pro jazykovou přípravu za stejných podmínek jako cizince.</w:t>
      </w:r>
    </w:p>
    <w:p w14:paraId="58E9EDD8" w14:textId="7D582664" w:rsidR="009F3DBA" w:rsidRDefault="50038100" w:rsidP="01A9F418">
      <w:pPr>
        <w:jc w:val="both"/>
        <w:rPr>
          <w:i/>
          <w:iCs/>
        </w:rPr>
      </w:pPr>
      <w:r w:rsidRPr="01A9F418">
        <w:rPr>
          <w:i/>
          <w:iCs/>
        </w:rPr>
        <w:t xml:space="preserve">Účinnost dnem </w:t>
      </w:r>
      <w:r w:rsidR="001675FC" w:rsidRPr="01A9F418">
        <w:rPr>
          <w:i/>
          <w:iCs/>
        </w:rPr>
        <w:t xml:space="preserve">1. září 2025. </w:t>
      </w:r>
      <w:r w:rsidRPr="01A9F418">
        <w:rPr>
          <w:i/>
          <w:iCs/>
        </w:rPr>
        <w:t xml:space="preserve"> </w:t>
      </w:r>
    </w:p>
    <w:p w14:paraId="5E5929D1" w14:textId="138FB10C" w:rsidR="009F3DBA" w:rsidRDefault="7074F53A" w:rsidP="6862E286">
      <w:pPr>
        <w:pStyle w:val="Heading2"/>
      </w:pPr>
      <w:bookmarkStart w:id="68" w:name="_Toc200632415"/>
      <w:bookmarkStart w:id="69" w:name="_Toc2009463056"/>
      <w:bookmarkStart w:id="70" w:name="_Toc207279378"/>
      <w:r>
        <w:lastRenderedPageBreak/>
        <w:t>Přijímací řízení pro uchazeče ze zahraničí</w:t>
      </w:r>
      <w:bookmarkEnd w:id="68"/>
      <w:bookmarkEnd w:id="69"/>
      <w:bookmarkEnd w:id="70"/>
    </w:p>
    <w:p w14:paraId="1DA61689" w14:textId="55CA0008" w:rsidR="009F3DBA" w:rsidRPr="00302398" w:rsidRDefault="009F3DBA" w:rsidP="009F3DBA">
      <w:pPr>
        <w:spacing w:before="240" w:after="0"/>
        <w:jc w:val="both"/>
      </w:pPr>
      <w:r w:rsidRPr="00302398">
        <w:t xml:space="preserve">Upravuje se okruh uchazečů, na něž se vztahuje úprava přijímacího řízení na SŠ a VOŠ. Přijímací zkoušku z českého jazyka a literatury při přijímacím řízení promine ředitel školy osobě, která se vzdělává mimo území ČR nebo se vzdělávala mimo území ČR alespoň jeden školní rok ze 3 školních roků předcházejících školnímu roku, ve kterém podává přihlášku nebo se vzdělávala ve škole mimo území ČR alespoň 2 školní roky </w:t>
      </w:r>
      <w:r w:rsidRPr="01A9F418">
        <w:rPr>
          <w:rFonts w:eastAsia="Times New Roman" w:cs="Times New Roman"/>
        </w:rPr>
        <w:t xml:space="preserve">ze 3 školních roků bezprostředně předcházejících školnímu roku, ve kterém podává přihlášku ke </w:t>
      </w:r>
      <w:r w:rsidR="4C4C5505" w:rsidRPr="01A9F418">
        <w:rPr>
          <w:rFonts w:eastAsia="Times New Roman" w:cs="Times New Roman"/>
        </w:rPr>
        <w:t>vzděláván</w:t>
      </w:r>
      <w:r w:rsidR="5D0845D3" w:rsidRPr="01A9F418">
        <w:rPr>
          <w:rFonts w:eastAsia="Times New Roman" w:cs="Times New Roman"/>
        </w:rPr>
        <w:t>í</w:t>
      </w:r>
      <w:r w:rsidRPr="00302398">
        <w:t xml:space="preserve"> (žádost je součástí přihlášky).</w:t>
      </w:r>
    </w:p>
    <w:p w14:paraId="07BB56EC" w14:textId="03FFC302" w:rsidR="009F3DBA" w:rsidRDefault="009F3DBA" w:rsidP="009F3DBA">
      <w:pPr>
        <w:spacing w:before="240"/>
        <w:jc w:val="both"/>
        <w:rPr>
          <w:i/>
          <w:iCs/>
        </w:rPr>
      </w:pPr>
      <w:r w:rsidRPr="00524A24">
        <w:rPr>
          <w:i/>
          <w:iCs/>
        </w:rPr>
        <w:t>Účinnost dnem 1. ledna 2026.</w:t>
      </w:r>
      <w:r w:rsidRPr="007D71F3">
        <w:rPr>
          <w:i/>
          <w:iCs/>
        </w:rPr>
        <w:t xml:space="preserve"> </w:t>
      </w:r>
    </w:p>
    <w:p w14:paraId="40253C86" w14:textId="3EC02982" w:rsidR="008A40AE" w:rsidRPr="00957AE8" w:rsidRDefault="00E76DA0" w:rsidP="6862E286">
      <w:pPr>
        <w:pStyle w:val="Heading2"/>
      </w:pPr>
      <w:bookmarkStart w:id="71" w:name="_Toc200632416"/>
      <w:bookmarkStart w:id="72" w:name="_Toc1304020243"/>
      <w:bookmarkStart w:id="73" w:name="_Toc207279379"/>
      <w:r>
        <w:t xml:space="preserve">Maturitní zkoušky </w:t>
      </w:r>
      <w:r w:rsidR="00FB6A25">
        <w:t>–</w:t>
      </w:r>
      <w:r w:rsidR="00ED6CF3">
        <w:t xml:space="preserve"> ž</w:t>
      </w:r>
      <w:r w:rsidR="008A40AE">
        <w:t>áci vzdělávající se v zahraničí</w:t>
      </w:r>
      <w:bookmarkEnd w:id="71"/>
      <w:bookmarkEnd w:id="72"/>
      <w:bookmarkEnd w:id="73"/>
    </w:p>
    <w:p w14:paraId="6F8FAB75" w14:textId="6FAF7F76" w:rsidR="008A40AE" w:rsidRDefault="008A40AE" w:rsidP="008A40AE">
      <w:pPr>
        <w:jc w:val="both"/>
      </w:pPr>
      <w:r w:rsidRPr="00957AE8">
        <w:t>Upravuje se okruh žáků s nárokem na úpravu podmínek konání maturitní zkoušky. Nově se možnost úpravy bude vztahovat na osoby, které se vzdělávají ve škole mimo území ČR v roce konání maturitní zkoušky nebo se vzdělával</w:t>
      </w:r>
      <w:r>
        <w:t>y</w:t>
      </w:r>
      <w:r w:rsidRPr="00957AE8">
        <w:t xml:space="preserve"> v takové škole, a to alespoň 1 školní rok ze 7 školních roků bezprostředně předcházejících školnímu roku, ve kterém se podává přihláška ke zkoušce. A také osob</w:t>
      </w:r>
      <w:r>
        <w:t>ám</w:t>
      </w:r>
      <w:r w:rsidRPr="00957AE8">
        <w:t>, kter</w:t>
      </w:r>
      <w:r>
        <w:t>é</w:t>
      </w:r>
      <w:r w:rsidRPr="00957AE8">
        <w:t xml:space="preserve"> se vzdělával</w:t>
      </w:r>
      <w:r>
        <w:t>y</w:t>
      </w:r>
      <w:r w:rsidRPr="00957AE8">
        <w:t xml:space="preserve"> v takové škole alespoň 2 školní roky ze 7 školních roků bezprostředně předcházejících školnímu roku, ve kterém tato osoba podává přihlášku. Žádost o úpravu podmínek je součástí přihlášky ke zkoušce.</w:t>
      </w:r>
      <w:r w:rsidRPr="008210DE">
        <w:t xml:space="preserve"> </w:t>
      </w:r>
    </w:p>
    <w:p w14:paraId="75B18BFB" w14:textId="18DF25BF" w:rsidR="008A40AE" w:rsidRDefault="00733CFA" w:rsidP="008A40AE">
      <w:pPr>
        <w:jc w:val="both"/>
        <w:rPr>
          <w:i/>
          <w:iCs/>
        </w:rPr>
      </w:pPr>
      <w:r w:rsidRPr="00524A24">
        <w:rPr>
          <w:i/>
          <w:iCs/>
        </w:rPr>
        <w:t>Účinnost dnem 1. ledna 2026</w:t>
      </w:r>
      <w:r w:rsidR="008A40AE">
        <w:rPr>
          <w:i/>
          <w:iCs/>
        </w:rPr>
        <w:t xml:space="preserve">. </w:t>
      </w:r>
      <w:r w:rsidR="008A40AE" w:rsidRPr="007D71F3">
        <w:rPr>
          <w:i/>
          <w:iCs/>
        </w:rPr>
        <w:t xml:space="preserve"> </w:t>
      </w:r>
    </w:p>
    <w:p w14:paraId="6F93E5DC" w14:textId="7D01FFED" w:rsidR="00087798" w:rsidRDefault="00087798" w:rsidP="66EE16CE">
      <w:pPr>
        <w:pStyle w:val="Heading1"/>
      </w:pPr>
      <w:bookmarkStart w:id="74" w:name="_Toc200632418"/>
      <w:bookmarkStart w:id="75" w:name="_Toc568158015"/>
      <w:bookmarkStart w:id="76" w:name="_Toc207279380"/>
      <w:r>
        <w:t>Pedagogičtí pracovníci</w:t>
      </w:r>
      <w:bookmarkEnd w:id="74"/>
      <w:bookmarkEnd w:id="75"/>
      <w:bookmarkEnd w:id="76"/>
    </w:p>
    <w:p w14:paraId="19044CCD" w14:textId="77777777" w:rsidR="61694127" w:rsidRDefault="61694127" w:rsidP="01A9F418">
      <w:pPr>
        <w:pStyle w:val="Heading2"/>
      </w:pPr>
      <w:bookmarkStart w:id="77" w:name="_Toc207279381"/>
      <w:r w:rsidRPr="003A5215">
        <w:t>Ukotvení pozice sociálního pedagoga</w:t>
      </w:r>
      <w:bookmarkEnd w:id="77"/>
    </w:p>
    <w:p w14:paraId="3ADAA3C3" w14:textId="77777777" w:rsidR="61694127" w:rsidRDefault="61694127" w:rsidP="01A9F418">
      <w:pPr>
        <w:spacing w:after="120"/>
        <w:jc w:val="both"/>
        <w:rPr>
          <w:b/>
          <w:bCs/>
          <w:color w:val="000000" w:themeColor="text1"/>
        </w:rPr>
      </w:pPr>
      <w:r w:rsidRPr="01A9F418">
        <w:rPr>
          <w:b/>
          <w:bCs/>
          <w:color w:val="000000" w:themeColor="text1"/>
        </w:rPr>
        <w:t xml:space="preserve">Novelou se doplňuje nová kategorie pedagogického pracovníka „sociální pedagog“ s tím, že financování ze státního rozpočtu bude v základu využitelné pro činnost sociálního pedagoga ve všech ZŠ hlavního vzdělávacího proudu s nárokem na parametrizované financování podpůrných pedagogických pozic, tedy ZŠ s nejméně 180 žáky. </w:t>
      </w:r>
    </w:p>
    <w:p w14:paraId="6834B13E" w14:textId="77777777" w:rsidR="61694127" w:rsidRDefault="61694127" w:rsidP="01A9F418">
      <w:pPr>
        <w:spacing w:after="120"/>
        <w:jc w:val="both"/>
        <w:rPr>
          <w:color w:val="000000" w:themeColor="text1"/>
        </w:rPr>
      </w:pPr>
      <w:r w:rsidRPr="01A9F418">
        <w:rPr>
          <w:color w:val="000000" w:themeColor="text1"/>
        </w:rPr>
        <w:t xml:space="preserve">Pro financování sociálních pedagogů bude využit nový systémový finanční tok určený na poradenské pozice, tzv. PHPmax, kterým budou systémově hrazeni školní psychologové, speciální pedagogové a rovněž alternativně i sociální pedagogové. Školám však zůstane povinnost zajistit primárně služby školního psychologa nebo speciálního pedagoga a až po naplnění této povinnosti budou moci použít finanční prostředky také na služby sociálního pedagoga. Začlenění sociálního pedagoga do ŠPP tak bude pro ředitele školy možností, nikoliv povinností. </w:t>
      </w:r>
    </w:p>
    <w:p w14:paraId="05563849" w14:textId="2E84F863" w:rsidR="61694127" w:rsidRDefault="61694127" w:rsidP="01A9F418">
      <w:pPr>
        <w:jc w:val="both"/>
      </w:pPr>
      <w:r w:rsidRPr="01A9F418">
        <w:rPr>
          <w:i/>
          <w:iCs/>
        </w:rPr>
        <w:t xml:space="preserve">Změna se do školského zákona promítá zejména změnou §§ 16, 120a, 161; dále se doplňuje nový § 19b do zákona o pedagogických pracovnících; doplňuje se § 22 zákona o pedagogických pracovnících; dochází k legislativně technickým změnám. </w:t>
      </w:r>
    </w:p>
    <w:p w14:paraId="6F586F17" w14:textId="5982B84E" w:rsidR="61694127" w:rsidRDefault="61694127" w:rsidP="01A9F418">
      <w:pPr>
        <w:jc w:val="both"/>
        <w:rPr>
          <w:i/>
          <w:iCs/>
        </w:rPr>
      </w:pPr>
      <w:r w:rsidRPr="01A9F418">
        <w:rPr>
          <w:i/>
          <w:iCs/>
        </w:rPr>
        <w:t>Účinnost je dělená: změny § 161 od 1. ledna 2026 do 31. prosince 2026 a od 1. ledna 2027; §§ 19b a 22 od 1. září 2025. Ostatní změny od 1.  ledna 2026.</w:t>
      </w:r>
      <w:r>
        <w:t xml:space="preserve"> </w:t>
      </w:r>
    </w:p>
    <w:p w14:paraId="3A2A217D" w14:textId="4C292A3E" w:rsidR="00087798" w:rsidRPr="002649A1" w:rsidRDefault="282FFE52" w:rsidP="66EE16CE">
      <w:pPr>
        <w:pStyle w:val="Heading2"/>
      </w:pPr>
      <w:bookmarkStart w:id="78" w:name="_Toc200577296"/>
      <w:bookmarkStart w:id="79" w:name="_Toc200632420"/>
      <w:bookmarkStart w:id="80" w:name="_Toc1289833124"/>
      <w:bookmarkStart w:id="81" w:name="_Toc207279382"/>
      <w:r>
        <w:t>P</w:t>
      </w:r>
      <w:r w:rsidR="5CEA7231">
        <w:t>odpůrné opatření</w:t>
      </w:r>
      <w:r>
        <w:t xml:space="preserve"> </w:t>
      </w:r>
      <w:r w:rsidR="0A3DFA51">
        <w:t>“d</w:t>
      </w:r>
      <w:r>
        <w:t>alší učitel</w:t>
      </w:r>
      <w:r w:rsidR="0B95B0B4">
        <w:t>”</w:t>
      </w:r>
      <w:bookmarkEnd w:id="78"/>
      <w:bookmarkEnd w:id="79"/>
      <w:bookmarkEnd w:id="80"/>
      <w:bookmarkEnd w:id="81"/>
    </w:p>
    <w:p w14:paraId="7D5393E5" w14:textId="77777777" w:rsidR="00087798" w:rsidRPr="002649A1" w:rsidRDefault="00087798" w:rsidP="00087798">
      <w:pPr>
        <w:jc w:val="both"/>
      </w:pPr>
      <w:r w:rsidRPr="002649A1">
        <w:rPr>
          <w:b/>
          <w:bCs/>
        </w:rPr>
        <w:t>Vypouští se možnost využití kategorie dalšího pedagogického pracovníka coby podpůrného opatření při vzdělávání dětí, žáků a studentů se speciálními vzdělávacími potřebami a zavádí se kategorie další učitel.</w:t>
      </w:r>
    </w:p>
    <w:p w14:paraId="0A5DB015" w14:textId="77777777" w:rsidR="00087798" w:rsidRDefault="00087798" w:rsidP="00087798">
      <w:pPr>
        <w:jc w:val="both"/>
      </w:pPr>
      <w:r w:rsidRPr="002649A1">
        <w:lastRenderedPageBreak/>
        <w:t>Místo podpůrného opatření další pedagogický pracovník bude nově možné doporučit podpůrné opatření další učitel a v souladu s vládním návrhem zákona také psychologa nebo speciálního pedagoga.</w:t>
      </w:r>
    </w:p>
    <w:p w14:paraId="4738BAB8" w14:textId="77777777" w:rsidR="00087798" w:rsidRDefault="00087798" w:rsidP="00087798">
      <w:pPr>
        <w:jc w:val="both"/>
      </w:pPr>
      <w:r w:rsidRPr="007E0E35">
        <w:t>Nově jsou ze státního rozpočtu hrazeny příplatky na podpůrná opatření spočívající ve využití nejen asistenta pedagoga, psychologa, speciálního pedagoga, ale i dalšího učitele.</w:t>
      </w:r>
      <w:r>
        <w:t xml:space="preserve"> </w:t>
      </w:r>
    </w:p>
    <w:p w14:paraId="665FFB4F" w14:textId="1DA99076" w:rsidR="00087798" w:rsidRDefault="00087798" w:rsidP="00087798">
      <w:pPr>
        <w:jc w:val="both"/>
      </w:pPr>
      <w:r w:rsidRPr="00113925">
        <w:rPr>
          <w:i/>
          <w:iCs/>
        </w:rPr>
        <w:t>Účinnost je dělená: změny § 161c od 1. ledna 2026 do 31. prosince 2026 a od 1. ledna 2027. Ostatní změny od 1. ledna 2026.</w:t>
      </w:r>
    </w:p>
    <w:p w14:paraId="733B7E39" w14:textId="77777777" w:rsidR="00087798" w:rsidRDefault="00087798" w:rsidP="66EE16CE">
      <w:pPr>
        <w:pStyle w:val="Heading2"/>
      </w:pPr>
      <w:bookmarkStart w:id="82" w:name="_Toc200577299"/>
      <w:bookmarkStart w:id="83" w:name="_Toc200632422"/>
      <w:bookmarkStart w:id="84" w:name="_Toc1357768209"/>
      <w:bookmarkStart w:id="85" w:name="_Toc207279383"/>
      <w:r>
        <w:t>Zrušení povinné pětileté praxe</w:t>
      </w:r>
      <w:bookmarkEnd w:id="82"/>
      <w:bookmarkEnd w:id="83"/>
      <w:bookmarkEnd w:id="84"/>
      <w:bookmarkEnd w:id="85"/>
    </w:p>
    <w:p w14:paraId="4C665062" w14:textId="77777777" w:rsidR="00087798" w:rsidRDefault="00087798" w:rsidP="00087798">
      <w:pPr>
        <w:jc w:val="both"/>
      </w:pPr>
      <w:r w:rsidRPr="00A30EAA">
        <w:rPr>
          <w:b/>
          <w:bCs/>
        </w:rPr>
        <w:t>Ruší se požadavek na povinnou pětiletou praxi</w:t>
      </w:r>
      <w:r w:rsidRPr="00A30EAA">
        <w:t xml:space="preserve"> pro učitele odborných předmětů, praktického vyučování a odborného výcviku pro účely uznání předpokladu odborné kvalifikace.</w:t>
      </w:r>
      <w:r w:rsidRPr="00834789">
        <w:t xml:space="preserve"> </w:t>
      </w:r>
    </w:p>
    <w:p w14:paraId="0C26AD3A" w14:textId="2A21579C" w:rsidR="00087798" w:rsidRDefault="00087798" w:rsidP="00087798">
      <w:pPr>
        <w:jc w:val="both"/>
      </w:pPr>
      <w:r w:rsidRPr="009376DA">
        <w:rPr>
          <w:i/>
          <w:iCs/>
        </w:rPr>
        <w:t>Účinnost dnem 1. září 2025.</w:t>
      </w:r>
    </w:p>
    <w:p w14:paraId="2A465DC5" w14:textId="029CFD91" w:rsidR="003D498F" w:rsidRDefault="4F162826" w:rsidP="01A9F418">
      <w:pPr>
        <w:pStyle w:val="Heading2"/>
      </w:pPr>
      <w:bookmarkStart w:id="86" w:name="_Toc207279384"/>
      <w:r>
        <w:t>Požadavky na jazykovou úroveň pedagogických pracovníků</w:t>
      </w:r>
      <w:bookmarkEnd w:id="86"/>
    </w:p>
    <w:p w14:paraId="5BC50384" w14:textId="100003AF" w:rsidR="003D498F" w:rsidRDefault="4F162826" w:rsidP="01A9F418">
      <w:pPr>
        <w:jc w:val="both"/>
        <w:rPr>
          <w:b/>
          <w:bCs/>
        </w:rPr>
      </w:pPr>
      <w:r w:rsidRPr="01A9F418">
        <w:rPr>
          <w:b/>
          <w:bCs/>
        </w:rPr>
        <w:t>Snižuje se minimální požadovaná úroveň znalosti českého jazyka pro učitele druhého stupně základní školy a pro učitele všeobecně-vzdělávacích předmětů střední školy.</w:t>
      </w:r>
    </w:p>
    <w:p w14:paraId="24D68653" w14:textId="2C50E8CA" w:rsidR="003D498F" w:rsidRDefault="00090A0F" w:rsidP="01A9F418">
      <w:pPr>
        <w:jc w:val="both"/>
      </w:pPr>
      <w:r>
        <w:t xml:space="preserve">U </w:t>
      </w:r>
      <w:r w:rsidR="00D379C8">
        <w:t>učitel</w:t>
      </w:r>
      <w:r w:rsidR="001A1CC5">
        <w:t xml:space="preserve">ů </w:t>
      </w:r>
      <w:r w:rsidR="00384882">
        <w:t>druhého stupně základní školy a</w:t>
      </w:r>
      <w:r w:rsidR="004C6FF9">
        <w:t xml:space="preserve"> </w:t>
      </w:r>
      <w:r w:rsidR="00B8772E">
        <w:t>všeobecně-vz</w:t>
      </w:r>
      <w:r w:rsidR="008764CD">
        <w:t>dělávacích předmětů střední školy</w:t>
      </w:r>
      <w:r w:rsidR="00140B27">
        <w:t>, kte</w:t>
      </w:r>
      <w:r w:rsidR="008764CD">
        <w:t>ří</w:t>
      </w:r>
      <w:r w:rsidR="00140B27">
        <w:t xml:space="preserve"> získal</w:t>
      </w:r>
      <w:r w:rsidR="008764CD">
        <w:t>i</w:t>
      </w:r>
      <w:r w:rsidR="00140B27">
        <w:t xml:space="preserve"> odbornou kvalifikaci </w:t>
      </w:r>
      <w:r w:rsidR="00AF232D">
        <w:t xml:space="preserve">v jiném vyučovacím jazyce než českém, </w:t>
      </w:r>
      <w:r>
        <w:t>s</w:t>
      </w:r>
      <w:r w:rsidR="008764CD">
        <w:t xml:space="preserve">e </w:t>
      </w:r>
      <w:r w:rsidR="00E31567">
        <w:t xml:space="preserve">nově </w:t>
      </w:r>
      <w:r w:rsidR="4F162826">
        <w:t xml:space="preserve">bude vyžadovat </w:t>
      </w:r>
      <w:r w:rsidR="00997DD8">
        <w:t xml:space="preserve">znalost českého jazyka na </w:t>
      </w:r>
      <w:r w:rsidR="00E31567">
        <w:t xml:space="preserve">úrovni </w:t>
      </w:r>
      <w:r w:rsidR="4F162826">
        <w:t xml:space="preserve">B2 </w:t>
      </w:r>
      <w:r w:rsidR="4F162826" w:rsidRPr="01A9F418">
        <w:rPr>
          <w:rFonts w:eastAsia="Times New Roman" w:cs="Times New Roman"/>
        </w:rPr>
        <w:t>podle Společného evropského referenčního rámce pro jazyky</w:t>
      </w:r>
      <w:r w:rsidR="4F162826">
        <w:t xml:space="preserve">. </w:t>
      </w:r>
      <w:r w:rsidR="00E31567">
        <w:t>U</w:t>
      </w:r>
      <w:r w:rsidR="008B4E41">
        <w:t xml:space="preserve"> učitelů MŠ a učitelů 1. stupně </w:t>
      </w:r>
      <w:r w:rsidR="00D107E3">
        <w:t>ZŠ</w:t>
      </w:r>
      <w:r w:rsidR="00E31567">
        <w:t xml:space="preserve"> zůstává</w:t>
      </w:r>
      <w:r w:rsidR="00D107E3">
        <w:t xml:space="preserve"> </w:t>
      </w:r>
      <w:r w:rsidR="008B4E41">
        <w:t>požadavek na úroveň C1</w:t>
      </w:r>
      <w:r w:rsidR="000463E2">
        <w:t>.</w:t>
      </w:r>
    </w:p>
    <w:p w14:paraId="1B9C890D" w14:textId="2267B121" w:rsidR="003D498F" w:rsidRDefault="4F162826" w:rsidP="01A9F418">
      <w:pPr>
        <w:jc w:val="both"/>
      </w:pPr>
      <w:r w:rsidRPr="01A9F418">
        <w:rPr>
          <w:i/>
          <w:iCs/>
        </w:rPr>
        <w:t>Účinnost dnem 1. září 2025.</w:t>
      </w:r>
      <w:r>
        <w:t xml:space="preserve"> </w:t>
      </w:r>
    </w:p>
    <w:p w14:paraId="674315C4" w14:textId="7651BAC5" w:rsidR="003D498F" w:rsidRDefault="62E17206" w:rsidP="66EE16CE">
      <w:pPr>
        <w:pStyle w:val="Heading1"/>
      </w:pPr>
      <w:bookmarkStart w:id="87" w:name="_Toc200632423"/>
      <w:bookmarkStart w:id="88" w:name="_Toc570469622"/>
      <w:bookmarkStart w:id="89" w:name="_Toc207279385"/>
      <w:r>
        <w:t>Různé</w:t>
      </w:r>
      <w:bookmarkEnd w:id="87"/>
      <w:bookmarkEnd w:id="88"/>
      <w:bookmarkEnd w:id="89"/>
    </w:p>
    <w:p w14:paraId="13A6EA9B" w14:textId="114E8FD2" w:rsidR="003D498F" w:rsidRPr="00F773EF" w:rsidRDefault="003D498F" w:rsidP="003D498F">
      <w:pPr>
        <w:spacing w:before="240" w:after="0"/>
        <w:jc w:val="both"/>
        <w:rPr>
          <w:b/>
          <w:bCs/>
        </w:rPr>
      </w:pPr>
      <w:r w:rsidRPr="00F773EF">
        <w:rPr>
          <w:b/>
          <w:bCs/>
        </w:rPr>
        <w:t xml:space="preserve">Ke změnám dále dochází v těchto oblastech: přístup MŠMT k anonymizovaným údajů ŠPZ pro účely statistiky, </w:t>
      </w:r>
      <w:r w:rsidR="007B4F22">
        <w:rPr>
          <w:b/>
          <w:bCs/>
        </w:rPr>
        <w:t xml:space="preserve">nostrifikační zkoušky, </w:t>
      </w:r>
      <w:r w:rsidR="00A358B1">
        <w:rPr>
          <w:b/>
          <w:bCs/>
        </w:rPr>
        <w:t>zveřejňování výročních zpráv, elektronické předávání údajů ze školského rejstříku, zveřejnění ŠVP a školního/vnitřního řádu způsobem umožňujícím dálkový přístup,</w:t>
      </w:r>
      <w:r w:rsidR="00A358B1" w:rsidRPr="00F773EF">
        <w:rPr>
          <w:b/>
          <w:bCs/>
        </w:rPr>
        <w:t xml:space="preserve"> </w:t>
      </w:r>
      <w:r w:rsidRPr="00F773EF">
        <w:rPr>
          <w:b/>
          <w:bCs/>
        </w:rPr>
        <w:t xml:space="preserve">metodickou pomoc ČŠI školám, </w:t>
      </w:r>
      <w:r w:rsidR="00A358B1">
        <w:rPr>
          <w:b/>
          <w:bCs/>
        </w:rPr>
        <w:t>p</w:t>
      </w:r>
      <w:r>
        <w:rPr>
          <w:b/>
          <w:bCs/>
        </w:rPr>
        <w:t>oskytování jazykové přípravy pro širší skupinu osob.</w:t>
      </w:r>
    </w:p>
    <w:p w14:paraId="0582ED17" w14:textId="77777777" w:rsidR="003D498F" w:rsidRDefault="003D498F" w:rsidP="003D498F"/>
    <w:p w14:paraId="0ACE485A" w14:textId="0672EE22" w:rsidR="003D498F" w:rsidRDefault="003D498F" w:rsidP="66EE16CE">
      <w:pPr>
        <w:pStyle w:val="Heading2"/>
      </w:pPr>
      <w:bookmarkStart w:id="90" w:name="_Toc200577313"/>
      <w:bookmarkStart w:id="91" w:name="_Toc200632424"/>
      <w:bookmarkStart w:id="92" w:name="_Toc1755064670"/>
      <w:bookmarkStart w:id="93" w:name="_Toc207279386"/>
      <w:r>
        <w:t xml:space="preserve">Přístup MŠMT k anonymizovaným </w:t>
      </w:r>
      <w:r w:rsidR="1CA3DE89">
        <w:t>údajů</w:t>
      </w:r>
      <w:r w:rsidR="6D431600">
        <w:t>m</w:t>
      </w:r>
      <w:r>
        <w:t xml:space="preserve"> ŠPZ pro účely statistiky</w:t>
      </w:r>
      <w:bookmarkEnd w:id="90"/>
      <w:bookmarkEnd w:id="91"/>
      <w:bookmarkEnd w:id="92"/>
      <w:bookmarkEnd w:id="93"/>
    </w:p>
    <w:p w14:paraId="26BA52A1" w14:textId="77777777" w:rsidR="003D498F" w:rsidRDefault="003D498F" w:rsidP="003D498F">
      <w:pPr>
        <w:spacing w:before="240" w:after="0"/>
        <w:jc w:val="both"/>
      </w:pPr>
      <w:r w:rsidRPr="00185DAA">
        <w:t xml:space="preserve">Zavádí se zmocnění </w:t>
      </w:r>
      <w:r>
        <w:t>MŠMT</w:t>
      </w:r>
      <w:r w:rsidRPr="00185DAA">
        <w:t>, popřípadě jím zřízené právnické osoby, sdružovat pro statistické účely a pro účely plnění dalších povinností stanovených zákonem v anonymizované podobě údaje ze zpráv a doporučení, doporučujících posouzení k odkladu povinné školní docházky a vyjádření k individuálnímu vzdělávání žáka vydávaných školskými poradenskými zařízeními.</w:t>
      </w:r>
    </w:p>
    <w:p w14:paraId="5500AB3A" w14:textId="685625C1" w:rsidR="003D498F" w:rsidRDefault="003D498F" w:rsidP="003D498F">
      <w:pPr>
        <w:spacing w:before="240"/>
        <w:jc w:val="both"/>
        <w:rPr>
          <w:i/>
          <w:iCs/>
        </w:rPr>
      </w:pPr>
      <w:r w:rsidRPr="00524A24">
        <w:rPr>
          <w:i/>
          <w:iCs/>
        </w:rPr>
        <w:t>Účinnost dnem 1. ledna 2026.</w:t>
      </w:r>
      <w:r w:rsidRPr="007D71F3">
        <w:rPr>
          <w:i/>
          <w:iCs/>
        </w:rPr>
        <w:t xml:space="preserve"> </w:t>
      </w:r>
    </w:p>
    <w:p w14:paraId="15B5A784" w14:textId="77777777" w:rsidR="003D498F" w:rsidRDefault="003D498F" w:rsidP="66EE16CE">
      <w:pPr>
        <w:pStyle w:val="Heading2"/>
      </w:pPr>
      <w:bookmarkStart w:id="94" w:name="_Toc200577315"/>
      <w:bookmarkStart w:id="95" w:name="_Toc200632425"/>
      <w:bookmarkStart w:id="96" w:name="_Toc1068081012"/>
      <w:bookmarkStart w:id="97" w:name="_Toc207279387"/>
      <w:r>
        <w:t>Nostrifikační zkoušky</w:t>
      </w:r>
      <w:bookmarkEnd w:id="94"/>
      <w:bookmarkEnd w:id="95"/>
      <w:bookmarkEnd w:id="96"/>
      <w:bookmarkEnd w:id="97"/>
    </w:p>
    <w:p w14:paraId="74E82574" w14:textId="77777777" w:rsidR="003D498F" w:rsidRDefault="003D498F" w:rsidP="003D498F">
      <w:pPr>
        <w:spacing w:before="240" w:after="0"/>
        <w:jc w:val="both"/>
      </w:pPr>
      <w:r w:rsidRPr="00185DAA">
        <w:t>Doplňuje se, že opakovaná nostrifikační zkouška se koná jen z těch předmětů, ve kterých žadatel v dřívější nostrifikační zkoušce neuspěl, pokud od jejího konání neuplynula doba delší než tři roky.</w:t>
      </w:r>
    </w:p>
    <w:p w14:paraId="08F1BD51" w14:textId="633B9644" w:rsidR="003D498F" w:rsidRDefault="003D498F" w:rsidP="003D498F">
      <w:pPr>
        <w:spacing w:before="240"/>
        <w:jc w:val="both"/>
        <w:rPr>
          <w:i/>
          <w:iCs/>
        </w:rPr>
      </w:pPr>
      <w:r w:rsidRPr="00524A24">
        <w:rPr>
          <w:i/>
          <w:iCs/>
        </w:rPr>
        <w:lastRenderedPageBreak/>
        <w:t>Účinnost dnem 1. ledna 2026.</w:t>
      </w:r>
      <w:r w:rsidRPr="007D71F3">
        <w:rPr>
          <w:i/>
          <w:iCs/>
        </w:rPr>
        <w:t xml:space="preserve"> </w:t>
      </w:r>
    </w:p>
    <w:p w14:paraId="775F3B42" w14:textId="4205989F" w:rsidR="003D498F" w:rsidRDefault="004C0E29" w:rsidP="66EE16CE">
      <w:pPr>
        <w:pStyle w:val="Heading2"/>
      </w:pPr>
      <w:bookmarkStart w:id="98" w:name="_Toc200577316"/>
      <w:bookmarkStart w:id="99" w:name="_Toc200632427"/>
      <w:bookmarkStart w:id="100" w:name="_Toc808841860"/>
      <w:bookmarkStart w:id="101" w:name="_Toc207279388"/>
      <w:r>
        <w:t xml:space="preserve">Elektronické předávání údajů ze </w:t>
      </w:r>
      <w:bookmarkEnd w:id="98"/>
      <w:r>
        <w:t>školského rejstříku</w:t>
      </w:r>
      <w:bookmarkEnd w:id="99"/>
      <w:bookmarkEnd w:id="100"/>
      <w:bookmarkEnd w:id="101"/>
    </w:p>
    <w:p w14:paraId="1B713E5A" w14:textId="77777777" w:rsidR="003D498F" w:rsidRDefault="003D498F" w:rsidP="003D498F">
      <w:pPr>
        <w:spacing w:before="240" w:after="0"/>
        <w:jc w:val="both"/>
        <w:rPr>
          <w:rFonts w:eastAsia="Times New Roman" w:cs="Times New Roman"/>
          <w:color w:val="000000"/>
          <w:szCs w:val="24"/>
          <w:lang w:eastAsia="cs-CZ"/>
        </w:rPr>
      </w:pPr>
      <w:r>
        <w:rPr>
          <w:rFonts w:eastAsia="Times New Roman" w:cs="Times New Roman"/>
          <w:color w:val="000000"/>
          <w:szCs w:val="24"/>
          <w:lang w:eastAsia="cs-CZ"/>
        </w:rPr>
        <w:t xml:space="preserve">Nově </w:t>
      </w:r>
      <w:r w:rsidRPr="00185DAA">
        <w:rPr>
          <w:rFonts w:eastAsia="Times New Roman" w:cs="Times New Roman"/>
          <w:color w:val="000000"/>
          <w:szCs w:val="24"/>
          <w:lang w:eastAsia="cs-CZ"/>
        </w:rPr>
        <w:t xml:space="preserve">krajský úřad údaje z rejstříku předává </w:t>
      </w:r>
      <w:r>
        <w:rPr>
          <w:rFonts w:eastAsia="Times New Roman" w:cs="Times New Roman"/>
          <w:color w:val="000000"/>
          <w:szCs w:val="24"/>
          <w:lang w:eastAsia="cs-CZ"/>
        </w:rPr>
        <w:t>MŠMT</w:t>
      </w:r>
      <w:r w:rsidRPr="00185DAA">
        <w:rPr>
          <w:rFonts w:eastAsia="Times New Roman" w:cs="Times New Roman"/>
          <w:color w:val="000000"/>
          <w:szCs w:val="24"/>
          <w:lang w:eastAsia="cs-CZ"/>
        </w:rPr>
        <w:t xml:space="preserve"> k evidenci a ke zveřejnění elektronicky. Tímto způsobem bude také předávat pravomocná rozhodnutí o zápisu školy nebo školského zařízení do rejstříku, pravomocná rozhodnutí o zápisu změny v údajích a pravomocná rozhodnutí o výmazu školy nebo školského zařízení</w:t>
      </w:r>
      <w:r>
        <w:rPr>
          <w:rFonts w:eastAsia="Times New Roman" w:cs="Times New Roman"/>
          <w:color w:val="000000"/>
          <w:szCs w:val="24"/>
          <w:lang w:eastAsia="cs-CZ"/>
        </w:rPr>
        <w:t>.</w:t>
      </w:r>
    </w:p>
    <w:p w14:paraId="6271C169" w14:textId="5AEB76BF" w:rsidR="003D498F" w:rsidRDefault="003D498F" w:rsidP="003D498F">
      <w:pPr>
        <w:spacing w:before="240"/>
        <w:jc w:val="both"/>
        <w:rPr>
          <w:i/>
          <w:iCs/>
        </w:rPr>
      </w:pPr>
      <w:r w:rsidRPr="00524A24">
        <w:rPr>
          <w:i/>
          <w:iCs/>
        </w:rPr>
        <w:t>Účinnost dnem 1. ledna 2026.</w:t>
      </w:r>
      <w:r w:rsidRPr="007D71F3">
        <w:rPr>
          <w:i/>
          <w:iCs/>
        </w:rPr>
        <w:t xml:space="preserve"> </w:t>
      </w:r>
    </w:p>
    <w:p w14:paraId="6C42DF72" w14:textId="77777777" w:rsidR="003D498F" w:rsidRDefault="003D498F" w:rsidP="66EE16CE">
      <w:pPr>
        <w:pStyle w:val="Heading2"/>
      </w:pPr>
      <w:bookmarkStart w:id="102" w:name="_Toc200577317"/>
      <w:bookmarkStart w:id="103" w:name="_Toc200632429"/>
      <w:bookmarkStart w:id="104" w:name="_Toc1507232978"/>
      <w:bookmarkStart w:id="105" w:name="_Toc207279389"/>
      <w:r>
        <w:t>Metodická pomoc ČŠI školám</w:t>
      </w:r>
      <w:bookmarkEnd w:id="102"/>
      <w:bookmarkEnd w:id="103"/>
      <w:bookmarkEnd w:id="104"/>
      <w:bookmarkEnd w:id="105"/>
    </w:p>
    <w:p w14:paraId="5C82FD7E" w14:textId="77777777" w:rsidR="003D498F" w:rsidRDefault="003D498F" w:rsidP="003D498F">
      <w:pPr>
        <w:spacing w:before="240" w:after="0"/>
        <w:jc w:val="both"/>
      </w:pPr>
      <w:r w:rsidRPr="00185DAA">
        <w:t>Č</w:t>
      </w:r>
      <w:r>
        <w:t>ŠI</w:t>
      </w:r>
      <w:r w:rsidRPr="00185DAA">
        <w:t xml:space="preserve"> bude moci těm školám a školským zařízením, u kterých byly při inspekční činnosti zjištěny nedostatky a jsou tak povinny přijmout opatření k odstranění těchto nedostatků, zprostředkovat metodickou pomoc k jejich dlouhodobému řešení, a to v nejrůznějších aspektech jako například řízení kvality, pedagogické vedení školy i management ředitele. Přijetí takové nabídky podpory je pro školy dobrovolné</w:t>
      </w:r>
      <w:r>
        <w:t>.</w:t>
      </w:r>
    </w:p>
    <w:p w14:paraId="2843A5F7" w14:textId="24D2E12E" w:rsidR="003D498F" w:rsidRDefault="003D498F" w:rsidP="003D498F">
      <w:pPr>
        <w:spacing w:before="240"/>
        <w:jc w:val="both"/>
        <w:rPr>
          <w:i/>
          <w:iCs/>
        </w:rPr>
      </w:pPr>
      <w:r w:rsidRPr="00524A24">
        <w:rPr>
          <w:i/>
          <w:iCs/>
        </w:rPr>
        <w:t>Účinnost dnem 1. ledna 2026.</w:t>
      </w:r>
      <w:r w:rsidRPr="007D71F3">
        <w:rPr>
          <w:i/>
          <w:iCs/>
        </w:rPr>
        <w:t xml:space="preserve"> </w:t>
      </w:r>
    </w:p>
    <w:p w14:paraId="26F259A7" w14:textId="766679FC" w:rsidR="01A9F418" w:rsidRDefault="01A9F418" w:rsidP="01A9F418">
      <w:pPr>
        <w:pStyle w:val="Heading1"/>
      </w:pPr>
    </w:p>
    <w:sectPr w:rsidR="01A9F418" w:rsidSect="00A41CD5">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27D92" w14:textId="77777777" w:rsidR="007D4D1A" w:rsidRDefault="007D4D1A" w:rsidP="00A41CD5">
      <w:pPr>
        <w:spacing w:after="0" w:line="240" w:lineRule="auto"/>
      </w:pPr>
      <w:r>
        <w:separator/>
      </w:r>
    </w:p>
  </w:endnote>
  <w:endnote w:type="continuationSeparator" w:id="0">
    <w:p w14:paraId="28D1BECE" w14:textId="77777777" w:rsidR="007D4D1A" w:rsidRDefault="007D4D1A" w:rsidP="00A41CD5">
      <w:pPr>
        <w:spacing w:after="0" w:line="240" w:lineRule="auto"/>
      </w:pPr>
      <w:r>
        <w:continuationSeparator/>
      </w:r>
    </w:p>
  </w:endnote>
  <w:endnote w:type="continuationNotice" w:id="1">
    <w:p w14:paraId="1AE5F738" w14:textId="77777777" w:rsidR="007D4D1A" w:rsidRDefault="007D4D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118950"/>
      <w:docPartObj>
        <w:docPartGallery w:val="Page Numbers (Bottom of Page)"/>
        <w:docPartUnique/>
      </w:docPartObj>
    </w:sdtPr>
    <w:sdtEndPr/>
    <w:sdtContent>
      <w:p w14:paraId="71FE5864" w14:textId="7372E762" w:rsidR="00A41CD5" w:rsidRDefault="00A41CD5">
        <w:pPr>
          <w:pStyle w:val="Footer"/>
          <w:jc w:val="center"/>
        </w:pPr>
        <w:r>
          <w:fldChar w:fldCharType="begin"/>
        </w:r>
        <w:r>
          <w:instrText>PAGE   \* MERGEFORMAT</w:instrText>
        </w:r>
        <w:r>
          <w:fldChar w:fldCharType="separate"/>
        </w:r>
        <w:r>
          <w:t>2</w:t>
        </w:r>
        <w:r>
          <w:fldChar w:fldCharType="end"/>
        </w:r>
      </w:p>
    </w:sdtContent>
  </w:sdt>
  <w:p w14:paraId="58132A7F" w14:textId="77777777" w:rsidR="00A41CD5" w:rsidRDefault="00A41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2D884" w14:textId="77777777" w:rsidR="007D4D1A" w:rsidRDefault="007D4D1A" w:rsidP="00A41CD5">
      <w:pPr>
        <w:spacing w:after="0" w:line="240" w:lineRule="auto"/>
      </w:pPr>
      <w:r>
        <w:separator/>
      </w:r>
    </w:p>
  </w:footnote>
  <w:footnote w:type="continuationSeparator" w:id="0">
    <w:p w14:paraId="7ED543D1" w14:textId="77777777" w:rsidR="007D4D1A" w:rsidRDefault="007D4D1A" w:rsidP="00A41CD5">
      <w:pPr>
        <w:spacing w:after="0" w:line="240" w:lineRule="auto"/>
      </w:pPr>
      <w:r>
        <w:continuationSeparator/>
      </w:r>
    </w:p>
  </w:footnote>
  <w:footnote w:type="continuationNotice" w:id="1">
    <w:p w14:paraId="1362A730" w14:textId="77777777" w:rsidR="007D4D1A" w:rsidRDefault="007D4D1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Jli9XLMe1hrAYW" int2:id="4U0pTZWU">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F51A3"/>
    <w:multiLevelType w:val="hybridMultilevel"/>
    <w:tmpl w:val="FFFFFFFF"/>
    <w:lvl w:ilvl="0" w:tplc="1E167E8E">
      <w:start w:val="1"/>
      <w:numFmt w:val="bullet"/>
      <w:lvlText w:val=""/>
      <w:lvlJc w:val="left"/>
      <w:pPr>
        <w:ind w:left="720" w:hanging="360"/>
      </w:pPr>
      <w:rPr>
        <w:rFonts w:ascii="Symbol" w:hAnsi="Symbol" w:hint="default"/>
      </w:rPr>
    </w:lvl>
    <w:lvl w:ilvl="1" w:tplc="817A8A50">
      <w:start w:val="1"/>
      <w:numFmt w:val="bullet"/>
      <w:lvlText w:val="o"/>
      <w:lvlJc w:val="left"/>
      <w:pPr>
        <w:ind w:left="1440" w:hanging="360"/>
      </w:pPr>
      <w:rPr>
        <w:rFonts w:ascii="Courier New" w:hAnsi="Courier New" w:hint="default"/>
      </w:rPr>
    </w:lvl>
    <w:lvl w:ilvl="2" w:tplc="C1683F7E">
      <w:start w:val="1"/>
      <w:numFmt w:val="bullet"/>
      <w:lvlText w:val=""/>
      <w:lvlJc w:val="left"/>
      <w:pPr>
        <w:ind w:left="2160" w:hanging="360"/>
      </w:pPr>
      <w:rPr>
        <w:rFonts w:ascii="Wingdings" w:hAnsi="Wingdings" w:hint="default"/>
      </w:rPr>
    </w:lvl>
    <w:lvl w:ilvl="3" w:tplc="21308A46">
      <w:start w:val="1"/>
      <w:numFmt w:val="bullet"/>
      <w:lvlText w:val=""/>
      <w:lvlJc w:val="left"/>
      <w:pPr>
        <w:ind w:left="2880" w:hanging="360"/>
      </w:pPr>
      <w:rPr>
        <w:rFonts w:ascii="Symbol" w:hAnsi="Symbol" w:hint="default"/>
      </w:rPr>
    </w:lvl>
    <w:lvl w:ilvl="4" w:tplc="0DC234A4">
      <w:start w:val="1"/>
      <w:numFmt w:val="bullet"/>
      <w:lvlText w:val="o"/>
      <w:lvlJc w:val="left"/>
      <w:pPr>
        <w:ind w:left="3600" w:hanging="360"/>
      </w:pPr>
      <w:rPr>
        <w:rFonts w:ascii="Courier New" w:hAnsi="Courier New" w:hint="default"/>
      </w:rPr>
    </w:lvl>
    <w:lvl w:ilvl="5" w:tplc="D22EC968">
      <w:start w:val="1"/>
      <w:numFmt w:val="bullet"/>
      <w:lvlText w:val=""/>
      <w:lvlJc w:val="left"/>
      <w:pPr>
        <w:ind w:left="4320" w:hanging="360"/>
      </w:pPr>
      <w:rPr>
        <w:rFonts w:ascii="Wingdings" w:hAnsi="Wingdings" w:hint="default"/>
      </w:rPr>
    </w:lvl>
    <w:lvl w:ilvl="6" w:tplc="30C2FECC">
      <w:start w:val="1"/>
      <w:numFmt w:val="bullet"/>
      <w:lvlText w:val=""/>
      <w:lvlJc w:val="left"/>
      <w:pPr>
        <w:ind w:left="5040" w:hanging="360"/>
      </w:pPr>
      <w:rPr>
        <w:rFonts w:ascii="Symbol" w:hAnsi="Symbol" w:hint="default"/>
      </w:rPr>
    </w:lvl>
    <w:lvl w:ilvl="7" w:tplc="6408E810">
      <w:start w:val="1"/>
      <w:numFmt w:val="bullet"/>
      <w:lvlText w:val="o"/>
      <w:lvlJc w:val="left"/>
      <w:pPr>
        <w:ind w:left="5760" w:hanging="360"/>
      </w:pPr>
      <w:rPr>
        <w:rFonts w:ascii="Courier New" w:hAnsi="Courier New" w:hint="default"/>
      </w:rPr>
    </w:lvl>
    <w:lvl w:ilvl="8" w:tplc="70C25744">
      <w:start w:val="1"/>
      <w:numFmt w:val="bullet"/>
      <w:lvlText w:val=""/>
      <w:lvlJc w:val="left"/>
      <w:pPr>
        <w:ind w:left="6480" w:hanging="360"/>
      </w:pPr>
      <w:rPr>
        <w:rFonts w:ascii="Wingdings" w:hAnsi="Wingdings" w:hint="default"/>
      </w:rPr>
    </w:lvl>
  </w:abstractNum>
  <w:abstractNum w:abstractNumId="1" w15:restartNumberingAfterBreak="0">
    <w:nsid w:val="1C89729D"/>
    <w:multiLevelType w:val="multilevel"/>
    <w:tmpl w:val="A43E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81259"/>
    <w:multiLevelType w:val="multilevel"/>
    <w:tmpl w:val="0A6298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42C6E73"/>
    <w:multiLevelType w:val="multilevel"/>
    <w:tmpl w:val="1576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C67C54"/>
    <w:multiLevelType w:val="multilevel"/>
    <w:tmpl w:val="D1B46F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6377E7F"/>
    <w:multiLevelType w:val="multilevel"/>
    <w:tmpl w:val="2F9E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E5B"/>
    <w:rsid w:val="00002A78"/>
    <w:rsid w:val="000151AF"/>
    <w:rsid w:val="00016AC6"/>
    <w:rsid w:val="00024C6E"/>
    <w:rsid w:val="00035251"/>
    <w:rsid w:val="000463E2"/>
    <w:rsid w:val="00046B07"/>
    <w:rsid w:val="000526D1"/>
    <w:rsid w:val="00074B01"/>
    <w:rsid w:val="00076677"/>
    <w:rsid w:val="000816CF"/>
    <w:rsid w:val="00087798"/>
    <w:rsid w:val="00090A0F"/>
    <w:rsid w:val="000B74FC"/>
    <w:rsid w:val="000C688A"/>
    <w:rsid w:val="000C6DAF"/>
    <w:rsid w:val="00103881"/>
    <w:rsid w:val="00103BC6"/>
    <w:rsid w:val="00111646"/>
    <w:rsid w:val="00137B9E"/>
    <w:rsid w:val="00140B27"/>
    <w:rsid w:val="00145611"/>
    <w:rsid w:val="001532F7"/>
    <w:rsid w:val="001675FC"/>
    <w:rsid w:val="00177DE3"/>
    <w:rsid w:val="001845F7"/>
    <w:rsid w:val="0018574F"/>
    <w:rsid w:val="001908AC"/>
    <w:rsid w:val="001A1CC5"/>
    <w:rsid w:val="001B5689"/>
    <w:rsid w:val="001C24B6"/>
    <w:rsid w:val="001D7C8A"/>
    <w:rsid w:val="001F4A94"/>
    <w:rsid w:val="00200195"/>
    <w:rsid w:val="002049C3"/>
    <w:rsid w:val="00204EA5"/>
    <w:rsid w:val="00206560"/>
    <w:rsid w:val="002212B5"/>
    <w:rsid w:val="00232606"/>
    <w:rsid w:val="00234507"/>
    <w:rsid w:val="002345AF"/>
    <w:rsid w:val="00237120"/>
    <w:rsid w:val="00246232"/>
    <w:rsid w:val="00251EC5"/>
    <w:rsid w:val="002557DB"/>
    <w:rsid w:val="0027FFCF"/>
    <w:rsid w:val="0029076C"/>
    <w:rsid w:val="00297656"/>
    <w:rsid w:val="002B65AE"/>
    <w:rsid w:val="002C5A41"/>
    <w:rsid w:val="002C7538"/>
    <w:rsid w:val="002D0B37"/>
    <w:rsid w:val="002D2B28"/>
    <w:rsid w:val="002D46A4"/>
    <w:rsid w:val="002D69BB"/>
    <w:rsid w:val="00302398"/>
    <w:rsid w:val="00317927"/>
    <w:rsid w:val="00360D53"/>
    <w:rsid w:val="003636D9"/>
    <w:rsid w:val="00364470"/>
    <w:rsid w:val="0037124B"/>
    <w:rsid w:val="00375034"/>
    <w:rsid w:val="00377D40"/>
    <w:rsid w:val="00384882"/>
    <w:rsid w:val="003867D8"/>
    <w:rsid w:val="0039315A"/>
    <w:rsid w:val="00395C62"/>
    <w:rsid w:val="003A5215"/>
    <w:rsid w:val="003A59B4"/>
    <w:rsid w:val="003B09A8"/>
    <w:rsid w:val="003B7365"/>
    <w:rsid w:val="003BE34A"/>
    <w:rsid w:val="003C76D6"/>
    <w:rsid w:val="003D498F"/>
    <w:rsid w:val="003D7F67"/>
    <w:rsid w:val="003E70D7"/>
    <w:rsid w:val="003F5134"/>
    <w:rsid w:val="003F7CE2"/>
    <w:rsid w:val="0044141F"/>
    <w:rsid w:val="00467E5C"/>
    <w:rsid w:val="00474848"/>
    <w:rsid w:val="0048435A"/>
    <w:rsid w:val="004A0616"/>
    <w:rsid w:val="004B0F5B"/>
    <w:rsid w:val="004C0E29"/>
    <w:rsid w:val="004C6FF9"/>
    <w:rsid w:val="004E2A35"/>
    <w:rsid w:val="004F6AB0"/>
    <w:rsid w:val="005206FA"/>
    <w:rsid w:val="00523852"/>
    <w:rsid w:val="00523E5B"/>
    <w:rsid w:val="00530121"/>
    <w:rsid w:val="005324E8"/>
    <w:rsid w:val="005355EF"/>
    <w:rsid w:val="00542313"/>
    <w:rsid w:val="00550204"/>
    <w:rsid w:val="00565D32"/>
    <w:rsid w:val="00574A98"/>
    <w:rsid w:val="00586324"/>
    <w:rsid w:val="00593083"/>
    <w:rsid w:val="005976BE"/>
    <w:rsid w:val="00597E3E"/>
    <w:rsid w:val="005A5AEC"/>
    <w:rsid w:val="005D1D24"/>
    <w:rsid w:val="0061192F"/>
    <w:rsid w:val="00612A8B"/>
    <w:rsid w:val="006139A9"/>
    <w:rsid w:val="006246A6"/>
    <w:rsid w:val="00654DAA"/>
    <w:rsid w:val="00660453"/>
    <w:rsid w:val="00673088"/>
    <w:rsid w:val="006752CD"/>
    <w:rsid w:val="00683729"/>
    <w:rsid w:val="00691AD0"/>
    <w:rsid w:val="006C5F65"/>
    <w:rsid w:val="006E06C6"/>
    <w:rsid w:val="006F6992"/>
    <w:rsid w:val="00700722"/>
    <w:rsid w:val="0073066B"/>
    <w:rsid w:val="00733CFA"/>
    <w:rsid w:val="0073684B"/>
    <w:rsid w:val="007422FC"/>
    <w:rsid w:val="007534A7"/>
    <w:rsid w:val="00754522"/>
    <w:rsid w:val="007555E5"/>
    <w:rsid w:val="00796095"/>
    <w:rsid w:val="007960E2"/>
    <w:rsid w:val="00796873"/>
    <w:rsid w:val="007A3169"/>
    <w:rsid w:val="007A39E8"/>
    <w:rsid w:val="007B4F22"/>
    <w:rsid w:val="007D4D1A"/>
    <w:rsid w:val="007E3CE1"/>
    <w:rsid w:val="008202EE"/>
    <w:rsid w:val="00851F67"/>
    <w:rsid w:val="008720E1"/>
    <w:rsid w:val="00875371"/>
    <w:rsid w:val="008764CD"/>
    <w:rsid w:val="00880169"/>
    <w:rsid w:val="00884FF6"/>
    <w:rsid w:val="00886EC7"/>
    <w:rsid w:val="008A40AE"/>
    <w:rsid w:val="008A4B90"/>
    <w:rsid w:val="008A6523"/>
    <w:rsid w:val="008B045A"/>
    <w:rsid w:val="008B4E41"/>
    <w:rsid w:val="008C38EF"/>
    <w:rsid w:val="008C7B11"/>
    <w:rsid w:val="008C7E18"/>
    <w:rsid w:val="00904FFB"/>
    <w:rsid w:val="0091052B"/>
    <w:rsid w:val="009254E6"/>
    <w:rsid w:val="0093731B"/>
    <w:rsid w:val="00942D4F"/>
    <w:rsid w:val="00973F15"/>
    <w:rsid w:val="00976026"/>
    <w:rsid w:val="00986C06"/>
    <w:rsid w:val="00997DD8"/>
    <w:rsid w:val="009A1D93"/>
    <w:rsid w:val="009D45FB"/>
    <w:rsid w:val="009D5982"/>
    <w:rsid w:val="009F3DBA"/>
    <w:rsid w:val="00A142C4"/>
    <w:rsid w:val="00A166A4"/>
    <w:rsid w:val="00A358B1"/>
    <w:rsid w:val="00A3714D"/>
    <w:rsid w:val="00A41CD5"/>
    <w:rsid w:val="00A41EC6"/>
    <w:rsid w:val="00A56B2D"/>
    <w:rsid w:val="00A5708D"/>
    <w:rsid w:val="00A636E1"/>
    <w:rsid w:val="00A6389E"/>
    <w:rsid w:val="00A70F42"/>
    <w:rsid w:val="00A81695"/>
    <w:rsid w:val="00A8435E"/>
    <w:rsid w:val="00A84C42"/>
    <w:rsid w:val="00AA1142"/>
    <w:rsid w:val="00AA7D0F"/>
    <w:rsid w:val="00AC6A92"/>
    <w:rsid w:val="00AD2709"/>
    <w:rsid w:val="00AD3766"/>
    <w:rsid w:val="00AF232D"/>
    <w:rsid w:val="00B03386"/>
    <w:rsid w:val="00B0561A"/>
    <w:rsid w:val="00B1064A"/>
    <w:rsid w:val="00B109D0"/>
    <w:rsid w:val="00B122B5"/>
    <w:rsid w:val="00B15406"/>
    <w:rsid w:val="00B16817"/>
    <w:rsid w:val="00B23720"/>
    <w:rsid w:val="00B32121"/>
    <w:rsid w:val="00B36614"/>
    <w:rsid w:val="00B423BA"/>
    <w:rsid w:val="00B63AD2"/>
    <w:rsid w:val="00B79BAE"/>
    <w:rsid w:val="00B8772E"/>
    <w:rsid w:val="00B924F7"/>
    <w:rsid w:val="00B97BC4"/>
    <w:rsid w:val="00BA6335"/>
    <w:rsid w:val="00BA7BB0"/>
    <w:rsid w:val="00BC6FE5"/>
    <w:rsid w:val="00BD2F93"/>
    <w:rsid w:val="00BE30F0"/>
    <w:rsid w:val="00BF28CD"/>
    <w:rsid w:val="00C15810"/>
    <w:rsid w:val="00C267A1"/>
    <w:rsid w:val="00C3426C"/>
    <w:rsid w:val="00C60FDA"/>
    <w:rsid w:val="00C61196"/>
    <w:rsid w:val="00C61232"/>
    <w:rsid w:val="00C621EB"/>
    <w:rsid w:val="00C775C2"/>
    <w:rsid w:val="00C8762A"/>
    <w:rsid w:val="00C912A1"/>
    <w:rsid w:val="00C91BB0"/>
    <w:rsid w:val="00CC7381"/>
    <w:rsid w:val="00CD4D2D"/>
    <w:rsid w:val="00CE01C4"/>
    <w:rsid w:val="00D107E3"/>
    <w:rsid w:val="00D17685"/>
    <w:rsid w:val="00D379C8"/>
    <w:rsid w:val="00D62A04"/>
    <w:rsid w:val="00D67B12"/>
    <w:rsid w:val="00D83510"/>
    <w:rsid w:val="00D83C1A"/>
    <w:rsid w:val="00D842EB"/>
    <w:rsid w:val="00D91FFD"/>
    <w:rsid w:val="00DA232A"/>
    <w:rsid w:val="00DB65EB"/>
    <w:rsid w:val="00DB6E40"/>
    <w:rsid w:val="00DF750F"/>
    <w:rsid w:val="00E212DB"/>
    <w:rsid w:val="00E31567"/>
    <w:rsid w:val="00E50103"/>
    <w:rsid w:val="00E54BB9"/>
    <w:rsid w:val="00E604CC"/>
    <w:rsid w:val="00E6740C"/>
    <w:rsid w:val="00E67410"/>
    <w:rsid w:val="00E70044"/>
    <w:rsid w:val="00E76DA0"/>
    <w:rsid w:val="00E857B8"/>
    <w:rsid w:val="00E9637C"/>
    <w:rsid w:val="00EA7849"/>
    <w:rsid w:val="00EB5C05"/>
    <w:rsid w:val="00EB6278"/>
    <w:rsid w:val="00EC7A73"/>
    <w:rsid w:val="00ED33A7"/>
    <w:rsid w:val="00ED6CF3"/>
    <w:rsid w:val="00F03F3A"/>
    <w:rsid w:val="00F07235"/>
    <w:rsid w:val="00F21255"/>
    <w:rsid w:val="00F44371"/>
    <w:rsid w:val="00F90198"/>
    <w:rsid w:val="00F90886"/>
    <w:rsid w:val="00FA0AF5"/>
    <w:rsid w:val="00FB30BE"/>
    <w:rsid w:val="00FB3DAE"/>
    <w:rsid w:val="00FB6A25"/>
    <w:rsid w:val="00FE041C"/>
    <w:rsid w:val="0148E4D2"/>
    <w:rsid w:val="0162B325"/>
    <w:rsid w:val="017AA58F"/>
    <w:rsid w:val="01A9F418"/>
    <w:rsid w:val="01B67305"/>
    <w:rsid w:val="01DF5062"/>
    <w:rsid w:val="01FA67AB"/>
    <w:rsid w:val="0227EE0D"/>
    <w:rsid w:val="03739FAF"/>
    <w:rsid w:val="0383EE7E"/>
    <w:rsid w:val="03F52128"/>
    <w:rsid w:val="0456ED55"/>
    <w:rsid w:val="0491E4AB"/>
    <w:rsid w:val="04B3B47C"/>
    <w:rsid w:val="04D9D71F"/>
    <w:rsid w:val="04E02405"/>
    <w:rsid w:val="05283728"/>
    <w:rsid w:val="0541320E"/>
    <w:rsid w:val="05455D60"/>
    <w:rsid w:val="055371D7"/>
    <w:rsid w:val="057266BD"/>
    <w:rsid w:val="0574BE18"/>
    <w:rsid w:val="057B9625"/>
    <w:rsid w:val="057CF8DD"/>
    <w:rsid w:val="05945AC6"/>
    <w:rsid w:val="05981C87"/>
    <w:rsid w:val="060AEF4E"/>
    <w:rsid w:val="0683DA70"/>
    <w:rsid w:val="06E2A0F5"/>
    <w:rsid w:val="072E4ADB"/>
    <w:rsid w:val="078AAF8E"/>
    <w:rsid w:val="0793F4AD"/>
    <w:rsid w:val="080D43D3"/>
    <w:rsid w:val="08C5A7FC"/>
    <w:rsid w:val="08D28462"/>
    <w:rsid w:val="08D82B29"/>
    <w:rsid w:val="08E65E73"/>
    <w:rsid w:val="0939282E"/>
    <w:rsid w:val="095105C8"/>
    <w:rsid w:val="0996FC13"/>
    <w:rsid w:val="0A3DFA51"/>
    <w:rsid w:val="0A9A4961"/>
    <w:rsid w:val="0ACF89CA"/>
    <w:rsid w:val="0B95B0B4"/>
    <w:rsid w:val="0BED7636"/>
    <w:rsid w:val="0CC6472C"/>
    <w:rsid w:val="0CCFD9A3"/>
    <w:rsid w:val="0CE8AA5E"/>
    <w:rsid w:val="0D12A31D"/>
    <w:rsid w:val="0D91C526"/>
    <w:rsid w:val="0DC2C6B2"/>
    <w:rsid w:val="0E90215C"/>
    <w:rsid w:val="0E959494"/>
    <w:rsid w:val="0EB578EA"/>
    <w:rsid w:val="0FC8DB8B"/>
    <w:rsid w:val="10ADEB4F"/>
    <w:rsid w:val="121443F7"/>
    <w:rsid w:val="1275A311"/>
    <w:rsid w:val="12D03AAF"/>
    <w:rsid w:val="13016AF7"/>
    <w:rsid w:val="13BDEB64"/>
    <w:rsid w:val="13F4C237"/>
    <w:rsid w:val="13F693AD"/>
    <w:rsid w:val="13FE2ACA"/>
    <w:rsid w:val="1518F3DB"/>
    <w:rsid w:val="152C4F39"/>
    <w:rsid w:val="15BAD9D8"/>
    <w:rsid w:val="16601792"/>
    <w:rsid w:val="16A90C4D"/>
    <w:rsid w:val="171C5C3B"/>
    <w:rsid w:val="17359110"/>
    <w:rsid w:val="1755CA0F"/>
    <w:rsid w:val="17836D9E"/>
    <w:rsid w:val="17D3AE8E"/>
    <w:rsid w:val="17D6B705"/>
    <w:rsid w:val="18755F0B"/>
    <w:rsid w:val="19085B2C"/>
    <w:rsid w:val="19A9B87A"/>
    <w:rsid w:val="1A395F3C"/>
    <w:rsid w:val="1AB47031"/>
    <w:rsid w:val="1ACE90FD"/>
    <w:rsid w:val="1BD1EBA7"/>
    <w:rsid w:val="1BE5E2DD"/>
    <w:rsid w:val="1C6C5A2B"/>
    <w:rsid w:val="1CA3DE89"/>
    <w:rsid w:val="1D8641FF"/>
    <w:rsid w:val="1DC2DD55"/>
    <w:rsid w:val="1EEE2C3F"/>
    <w:rsid w:val="1F481DF3"/>
    <w:rsid w:val="20524F69"/>
    <w:rsid w:val="206B5AC1"/>
    <w:rsid w:val="20722963"/>
    <w:rsid w:val="207CAF82"/>
    <w:rsid w:val="20AC59C4"/>
    <w:rsid w:val="21FDDF84"/>
    <w:rsid w:val="227DF8D3"/>
    <w:rsid w:val="22A93844"/>
    <w:rsid w:val="22B13C6C"/>
    <w:rsid w:val="22EE8329"/>
    <w:rsid w:val="239927E6"/>
    <w:rsid w:val="24476782"/>
    <w:rsid w:val="2490E943"/>
    <w:rsid w:val="24AD8CCC"/>
    <w:rsid w:val="24F6CD73"/>
    <w:rsid w:val="24FAB1FA"/>
    <w:rsid w:val="251CB6CF"/>
    <w:rsid w:val="2575455B"/>
    <w:rsid w:val="261CE60B"/>
    <w:rsid w:val="26A2CAEC"/>
    <w:rsid w:val="26DC1A00"/>
    <w:rsid w:val="275DF0E9"/>
    <w:rsid w:val="277A1AE3"/>
    <w:rsid w:val="27BAFB21"/>
    <w:rsid w:val="27D872F5"/>
    <w:rsid w:val="27DD0643"/>
    <w:rsid w:val="28261B31"/>
    <w:rsid w:val="282FFE52"/>
    <w:rsid w:val="28B202B9"/>
    <w:rsid w:val="28D36D96"/>
    <w:rsid w:val="2A5DC223"/>
    <w:rsid w:val="2AD719C2"/>
    <w:rsid w:val="2B38C8F9"/>
    <w:rsid w:val="2C015F89"/>
    <w:rsid w:val="2CFE7CD9"/>
    <w:rsid w:val="2D0C4F1D"/>
    <w:rsid w:val="2D12BE88"/>
    <w:rsid w:val="2D36F655"/>
    <w:rsid w:val="2D5B8DAA"/>
    <w:rsid w:val="2E9234C2"/>
    <w:rsid w:val="2EC60503"/>
    <w:rsid w:val="2F1BD055"/>
    <w:rsid w:val="2FF13CAD"/>
    <w:rsid w:val="30113EBE"/>
    <w:rsid w:val="305F69CF"/>
    <w:rsid w:val="30D6A07E"/>
    <w:rsid w:val="3189F68C"/>
    <w:rsid w:val="31D4AD12"/>
    <w:rsid w:val="31EEDC4E"/>
    <w:rsid w:val="3216E422"/>
    <w:rsid w:val="3220FDDF"/>
    <w:rsid w:val="32328A8B"/>
    <w:rsid w:val="327154AA"/>
    <w:rsid w:val="32BD59D8"/>
    <w:rsid w:val="332F81D4"/>
    <w:rsid w:val="33972CD8"/>
    <w:rsid w:val="34104215"/>
    <w:rsid w:val="342B2D02"/>
    <w:rsid w:val="3467CC9F"/>
    <w:rsid w:val="347AA2A5"/>
    <w:rsid w:val="34E8E011"/>
    <w:rsid w:val="3503C715"/>
    <w:rsid w:val="354241FC"/>
    <w:rsid w:val="35431FED"/>
    <w:rsid w:val="35ECAD6E"/>
    <w:rsid w:val="36668403"/>
    <w:rsid w:val="37007649"/>
    <w:rsid w:val="3738FB5F"/>
    <w:rsid w:val="37930E13"/>
    <w:rsid w:val="37CFEAC6"/>
    <w:rsid w:val="37DEEE8C"/>
    <w:rsid w:val="3AB72F90"/>
    <w:rsid w:val="3AE1388C"/>
    <w:rsid w:val="3B0DF457"/>
    <w:rsid w:val="3B0E7FA1"/>
    <w:rsid w:val="3BE439C9"/>
    <w:rsid w:val="3C17AB4C"/>
    <w:rsid w:val="3C1DEE65"/>
    <w:rsid w:val="3C50071B"/>
    <w:rsid w:val="3C77C96A"/>
    <w:rsid w:val="3C8C63B0"/>
    <w:rsid w:val="3CB98472"/>
    <w:rsid w:val="3CCA9677"/>
    <w:rsid w:val="3CFF26A8"/>
    <w:rsid w:val="3D98B4C2"/>
    <w:rsid w:val="3E562C2E"/>
    <w:rsid w:val="3E63DC92"/>
    <w:rsid w:val="3E8E3361"/>
    <w:rsid w:val="3F9321D9"/>
    <w:rsid w:val="3FF896FC"/>
    <w:rsid w:val="40CC2E2B"/>
    <w:rsid w:val="414B0323"/>
    <w:rsid w:val="4160247A"/>
    <w:rsid w:val="417C99F9"/>
    <w:rsid w:val="41982656"/>
    <w:rsid w:val="41CBE973"/>
    <w:rsid w:val="430820B6"/>
    <w:rsid w:val="43A49EF8"/>
    <w:rsid w:val="43A69EAE"/>
    <w:rsid w:val="446CCF2B"/>
    <w:rsid w:val="44822E06"/>
    <w:rsid w:val="4584D3C1"/>
    <w:rsid w:val="45940042"/>
    <w:rsid w:val="46C2F669"/>
    <w:rsid w:val="46E3EFBB"/>
    <w:rsid w:val="473BDF51"/>
    <w:rsid w:val="473C49CE"/>
    <w:rsid w:val="473F99C9"/>
    <w:rsid w:val="47D2369F"/>
    <w:rsid w:val="481BCFEA"/>
    <w:rsid w:val="486FC739"/>
    <w:rsid w:val="48CB520A"/>
    <w:rsid w:val="48CF41E6"/>
    <w:rsid w:val="490855A5"/>
    <w:rsid w:val="49A4877F"/>
    <w:rsid w:val="49CB0254"/>
    <w:rsid w:val="4A8240DE"/>
    <w:rsid w:val="4A9B9108"/>
    <w:rsid w:val="4C035F09"/>
    <w:rsid w:val="4C4C5505"/>
    <w:rsid w:val="4C7BEE02"/>
    <w:rsid w:val="4C9B8D97"/>
    <w:rsid w:val="4D3A023D"/>
    <w:rsid w:val="4DBEC6A5"/>
    <w:rsid w:val="4E40137A"/>
    <w:rsid w:val="4E40CDD1"/>
    <w:rsid w:val="4E9BEA14"/>
    <w:rsid w:val="4EBC21D1"/>
    <w:rsid w:val="4F162826"/>
    <w:rsid w:val="4FA53C8B"/>
    <w:rsid w:val="4FBFE649"/>
    <w:rsid w:val="50038100"/>
    <w:rsid w:val="504F5732"/>
    <w:rsid w:val="512EF62C"/>
    <w:rsid w:val="51CCBC44"/>
    <w:rsid w:val="51E332BF"/>
    <w:rsid w:val="524438B9"/>
    <w:rsid w:val="526D1547"/>
    <w:rsid w:val="5286A395"/>
    <w:rsid w:val="5297FAD0"/>
    <w:rsid w:val="5299A516"/>
    <w:rsid w:val="532D26FC"/>
    <w:rsid w:val="536D6D1F"/>
    <w:rsid w:val="539E5BB1"/>
    <w:rsid w:val="53A693A5"/>
    <w:rsid w:val="53CBE65D"/>
    <w:rsid w:val="53DE6941"/>
    <w:rsid w:val="53EE1272"/>
    <w:rsid w:val="53F18049"/>
    <w:rsid w:val="542CCE5A"/>
    <w:rsid w:val="5464909E"/>
    <w:rsid w:val="54A98BC0"/>
    <w:rsid w:val="54BA3828"/>
    <w:rsid w:val="5552C74F"/>
    <w:rsid w:val="562E4101"/>
    <w:rsid w:val="563E0B36"/>
    <w:rsid w:val="56959F07"/>
    <w:rsid w:val="56A8CA06"/>
    <w:rsid w:val="571E719B"/>
    <w:rsid w:val="58093AA1"/>
    <w:rsid w:val="585D78E6"/>
    <w:rsid w:val="5955723D"/>
    <w:rsid w:val="5996A6B4"/>
    <w:rsid w:val="59B56932"/>
    <w:rsid w:val="59BC0E51"/>
    <w:rsid w:val="5A2EAE9D"/>
    <w:rsid w:val="5A88BFE3"/>
    <w:rsid w:val="5B4A93BB"/>
    <w:rsid w:val="5BB0C722"/>
    <w:rsid w:val="5C374CD5"/>
    <w:rsid w:val="5C3F4667"/>
    <w:rsid w:val="5C7CFC67"/>
    <w:rsid w:val="5CDDFE69"/>
    <w:rsid w:val="5CEA7231"/>
    <w:rsid w:val="5CFEDD0B"/>
    <w:rsid w:val="5D01F43B"/>
    <w:rsid w:val="5D0845D3"/>
    <w:rsid w:val="5D411170"/>
    <w:rsid w:val="5DDA166D"/>
    <w:rsid w:val="5DFFB221"/>
    <w:rsid w:val="5E0AC0E2"/>
    <w:rsid w:val="5E14E91A"/>
    <w:rsid w:val="5E3DEE9B"/>
    <w:rsid w:val="5EC05066"/>
    <w:rsid w:val="5EDF33FD"/>
    <w:rsid w:val="5F0060AE"/>
    <w:rsid w:val="5F256317"/>
    <w:rsid w:val="5F278073"/>
    <w:rsid w:val="5F841A32"/>
    <w:rsid w:val="5F99F69E"/>
    <w:rsid w:val="5FB68E77"/>
    <w:rsid w:val="601457AD"/>
    <w:rsid w:val="60D82730"/>
    <w:rsid w:val="60E9EA2A"/>
    <w:rsid w:val="60F541A7"/>
    <w:rsid w:val="60FF0E15"/>
    <w:rsid w:val="612D9D18"/>
    <w:rsid w:val="6132331B"/>
    <w:rsid w:val="61694127"/>
    <w:rsid w:val="62A69A37"/>
    <w:rsid w:val="62B1E6EE"/>
    <w:rsid w:val="62E17206"/>
    <w:rsid w:val="630001DD"/>
    <w:rsid w:val="632B22C6"/>
    <w:rsid w:val="638BA56C"/>
    <w:rsid w:val="642E28C0"/>
    <w:rsid w:val="644008FA"/>
    <w:rsid w:val="645097E7"/>
    <w:rsid w:val="64C9BDCF"/>
    <w:rsid w:val="65008B6C"/>
    <w:rsid w:val="655EC4ED"/>
    <w:rsid w:val="6580F18E"/>
    <w:rsid w:val="666500D2"/>
    <w:rsid w:val="66B8491D"/>
    <w:rsid w:val="66E2D3F2"/>
    <w:rsid w:val="66EE16CE"/>
    <w:rsid w:val="6732E39C"/>
    <w:rsid w:val="6737D879"/>
    <w:rsid w:val="673CA36B"/>
    <w:rsid w:val="677C23BF"/>
    <w:rsid w:val="6862E286"/>
    <w:rsid w:val="68A52A1D"/>
    <w:rsid w:val="68D42FF9"/>
    <w:rsid w:val="68E4030E"/>
    <w:rsid w:val="69447276"/>
    <w:rsid w:val="699DAB00"/>
    <w:rsid w:val="69A4792A"/>
    <w:rsid w:val="69F55768"/>
    <w:rsid w:val="6A1C2056"/>
    <w:rsid w:val="6A36ADA5"/>
    <w:rsid w:val="6A37396D"/>
    <w:rsid w:val="6A3D2F5F"/>
    <w:rsid w:val="6B1B8D44"/>
    <w:rsid w:val="6B63881D"/>
    <w:rsid w:val="6B76C311"/>
    <w:rsid w:val="6BB5506A"/>
    <w:rsid w:val="6BF0A73F"/>
    <w:rsid w:val="6C38DAF2"/>
    <w:rsid w:val="6C85ED58"/>
    <w:rsid w:val="6CA4422E"/>
    <w:rsid w:val="6D3849B9"/>
    <w:rsid w:val="6D431600"/>
    <w:rsid w:val="6DB24467"/>
    <w:rsid w:val="6E4B1085"/>
    <w:rsid w:val="700D9148"/>
    <w:rsid w:val="70498FA9"/>
    <w:rsid w:val="7059D359"/>
    <w:rsid w:val="7074F53A"/>
    <w:rsid w:val="709E7DE3"/>
    <w:rsid w:val="70A73ED4"/>
    <w:rsid w:val="7143D8B9"/>
    <w:rsid w:val="714C425A"/>
    <w:rsid w:val="715B4BBA"/>
    <w:rsid w:val="71D5AC60"/>
    <w:rsid w:val="721DDF97"/>
    <w:rsid w:val="724A717A"/>
    <w:rsid w:val="7290C362"/>
    <w:rsid w:val="72EE3813"/>
    <w:rsid w:val="72EFA4F4"/>
    <w:rsid w:val="730B8AA0"/>
    <w:rsid w:val="73201C95"/>
    <w:rsid w:val="7369262F"/>
    <w:rsid w:val="73877B0E"/>
    <w:rsid w:val="73DF4722"/>
    <w:rsid w:val="743EC696"/>
    <w:rsid w:val="760461ED"/>
    <w:rsid w:val="765F5752"/>
    <w:rsid w:val="7681DD97"/>
    <w:rsid w:val="76BDC451"/>
    <w:rsid w:val="7707D89B"/>
    <w:rsid w:val="78710DE8"/>
    <w:rsid w:val="7880FBE0"/>
    <w:rsid w:val="78AF1857"/>
    <w:rsid w:val="790C54F8"/>
    <w:rsid w:val="7929D938"/>
    <w:rsid w:val="7950470B"/>
    <w:rsid w:val="7961F5E8"/>
    <w:rsid w:val="79795FF9"/>
    <w:rsid w:val="7981CB8E"/>
    <w:rsid w:val="79C019F6"/>
    <w:rsid w:val="7A265949"/>
    <w:rsid w:val="7A4F912A"/>
    <w:rsid w:val="7A6229C9"/>
    <w:rsid w:val="7A96092F"/>
    <w:rsid w:val="7AA314DC"/>
    <w:rsid w:val="7AD8BF72"/>
    <w:rsid w:val="7AE134DB"/>
    <w:rsid w:val="7AFD9FFC"/>
    <w:rsid w:val="7B3B43AB"/>
    <w:rsid w:val="7B7DB5B9"/>
    <w:rsid w:val="7BACEDC1"/>
    <w:rsid w:val="7BC4228B"/>
    <w:rsid w:val="7D20C47C"/>
    <w:rsid w:val="7DCDF543"/>
    <w:rsid w:val="7E94529B"/>
    <w:rsid w:val="7E98EB70"/>
    <w:rsid w:val="7ECDC45E"/>
    <w:rsid w:val="7F725DA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5A8C1"/>
  <w15:chartTrackingRefBased/>
  <w15:docId w15:val="{B66EEE50-250B-4D8F-B421-2228CA1E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E5B"/>
  </w:style>
  <w:style w:type="paragraph" w:styleId="Heading1">
    <w:name w:val="heading 1"/>
    <w:basedOn w:val="Normal"/>
    <w:next w:val="Normal"/>
    <w:link w:val="Heading1Char"/>
    <w:uiPriority w:val="9"/>
    <w:qFormat/>
    <w:rsid w:val="00523E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3E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23E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3E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3E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3E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E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E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E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E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3E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23E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E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3E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3E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E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E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E5B"/>
    <w:rPr>
      <w:rFonts w:eastAsiaTheme="majorEastAsia" w:cstheme="majorBidi"/>
      <w:color w:val="272727" w:themeColor="text1" w:themeTint="D8"/>
    </w:rPr>
  </w:style>
  <w:style w:type="paragraph" w:styleId="Title">
    <w:name w:val="Title"/>
    <w:basedOn w:val="Normal"/>
    <w:next w:val="Normal"/>
    <w:link w:val="TitleChar"/>
    <w:uiPriority w:val="10"/>
    <w:qFormat/>
    <w:rsid w:val="00523E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E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E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E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E5B"/>
    <w:pPr>
      <w:spacing w:before="160"/>
      <w:jc w:val="center"/>
    </w:pPr>
    <w:rPr>
      <w:i/>
      <w:iCs/>
      <w:color w:val="404040" w:themeColor="text1" w:themeTint="BF"/>
    </w:rPr>
  </w:style>
  <w:style w:type="character" w:customStyle="1" w:styleId="QuoteChar">
    <w:name w:val="Quote Char"/>
    <w:basedOn w:val="DefaultParagraphFont"/>
    <w:link w:val="Quote"/>
    <w:uiPriority w:val="29"/>
    <w:rsid w:val="00523E5B"/>
    <w:rPr>
      <w:i/>
      <w:iCs/>
      <w:color w:val="404040" w:themeColor="text1" w:themeTint="BF"/>
    </w:rPr>
  </w:style>
  <w:style w:type="paragraph" w:styleId="ListParagraph">
    <w:name w:val="List Paragraph"/>
    <w:aliases w:val="nad 1,Nad,Odstavec_muj,Odstavec se seznamem1,Název grafu,Reference List,Odstavec cíl se seznamem,Odstavec se seznamem5,Čílovaný seznam NSK 1,Odrážky,Odstavec se seznamem a odrážkou,1 úroveň Odstavec se seznamem,Nad1,Odstavec_muj1"/>
    <w:basedOn w:val="Normal"/>
    <w:link w:val="ListParagraphChar"/>
    <w:uiPriority w:val="34"/>
    <w:qFormat/>
    <w:rsid w:val="00523E5B"/>
    <w:pPr>
      <w:ind w:left="720"/>
      <w:contextualSpacing/>
    </w:pPr>
  </w:style>
  <w:style w:type="character" w:styleId="IntenseEmphasis">
    <w:name w:val="Intense Emphasis"/>
    <w:basedOn w:val="DefaultParagraphFont"/>
    <w:uiPriority w:val="21"/>
    <w:qFormat/>
    <w:rsid w:val="00523E5B"/>
    <w:rPr>
      <w:i/>
      <w:iCs/>
      <w:color w:val="0F4761" w:themeColor="accent1" w:themeShade="BF"/>
    </w:rPr>
  </w:style>
  <w:style w:type="paragraph" w:styleId="IntenseQuote">
    <w:name w:val="Intense Quote"/>
    <w:basedOn w:val="Normal"/>
    <w:next w:val="Normal"/>
    <w:link w:val="IntenseQuoteChar"/>
    <w:uiPriority w:val="30"/>
    <w:qFormat/>
    <w:rsid w:val="00523E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3E5B"/>
    <w:rPr>
      <w:i/>
      <w:iCs/>
      <w:color w:val="0F4761" w:themeColor="accent1" w:themeShade="BF"/>
    </w:rPr>
  </w:style>
  <w:style w:type="character" w:styleId="IntenseReference">
    <w:name w:val="Intense Reference"/>
    <w:basedOn w:val="DefaultParagraphFont"/>
    <w:uiPriority w:val="32"/>
    <w:qFormat/>
    <w:rsid w:val="00523E5B"/>
    <w:rPr>
      <w:b/>
      <w:bCs/>
      <w:smallCaps/>
      <w:color w:val="0F4761" w:themeColor="accent1" w:themeShade="BF"/>
      <w:spacing w:val="5"/>
    </w:rPr>
  </w:style>
  <w:style w:type="character" w:customStyle="1" w:styleId="eop">
    <w:name w:val="eop"/>
    <w:basedOn w:val="DefaultParagraphFont"/>
    <w:rsid w:val="00523E5B"/>
  </w:style>
  <w:style w:type="paragraph" w:customStyle="1" w:styleId="paragraph">
    <w:name w:val="paragraph"/>
    <w:basedOn w:val="Normal"/>
    <w:rsid w:val="00523E5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ListParagraphChar">
    <w:name w:val="List Paragraph Char"/>
    <w:aliases w:val="nad 1 Char,Nad Char,Odstavec_muj Char,Odstavec se seznamem1 Char,Název grafu Char,Reference List Char,Odstavec cíl se seznamem Char,Odstavec se seznamem5 Char,Čílovaný seznam NSK 1 Char,Odrážky Char,1 úroveň Odstavec se seznamem Char"/>
    <w:link w:val="ListParagraph"/>
    <w:uiPriority w:val="34"/>
    <w:qFormat/>
    <w:rsid w:val="008A4B90"/>
  </w:style>
  <w:style w:type="paragraph" w:styleId="TOCHeading">
    <w:name w:val="TOC Heading"/>
    <w:basedOn w:val="Heading1"/>
    <w:next w:val="Normal"/>
    <w:uiPriority w:val="39"/>
    <w:unhideWhenUsed/>
    <w:qFormat/>
    <w:rsid w:val="00A41CD5"/>
    <w:pPr>
      <w:spacing w:before="240" w:after="0"/>
      <w:outlineLvl w:val="9"/>
    </w:pPr>
    <w:rPr>
      <w:kern w:val="0"/>
      <w:sz w:val="32"/>
      <w:szCs w:val="32"/>
      <w:lang w:eastAsia="cs-CZ"/>
      <w14:ligatures w14:val="none"/>
    </w:rPr>
  </w:style>
  <w:style w:type="paragraph" w:styleId="TOC1">
    <w:name w:val="toc 1"/>
    <w:basedOn w:val="Normal"/>
    <w:next w:val="Normal"/>
    <w:autoRedefine/>
    <w:uiPriority w:val="39"/>
    <w:unhideWhenUsed/>
    <w:rsid w:val="00A41CD5"/>
    <w:pPr>
      <w:spacing w:after="100"/>
    </w:pPr>
  </w:style>
  <w:style w:type="paragraph" w:styleId="TOC2">
    <w:name w:val="toc 2"/>
    <w:basedOn w:val="Normal"/>
    <w:next w:val="Normal"/>
    <w:autoRedefine/>
    <w:uiPriority w:val="39"/>
    <w:unhideWhenUsed/>
    <w:rsid w:val="00A41CD5"/>
    <w:pPr>
      <w:spacing w:after="100"/>
      <w:ind w:left="220"/>
    </w:pPr>
  </w:style>
  <w:style w:type="paragraph" w:styleId="TOC3">
    <w:name w:val="toc 3"/>
    <w:basedOn w:val="Normal"/>
    <w:next w:val="Normal"/>
    <w:autoRedefine/>
    <w:uiPriority w:val="39"/>
    <w:unhideWhenUsed/>
    <w:rsid w:val="00A41CD5"/>
    <w:pPr>
      <w:spacing w:after="100"/>
      <w:ind w:left="440"/>
    </w:pPr>
  </w:style>
  <w:style w:type="character" w:styleId="Hyperlink">
    <w:name w:val="Hyperlink"/>
    <w:basedOn w:val="DefaultParagraphFont"/>
    <w:uiPriority w:val="99"/>
    <w:unhideWhenUsed/>
    <w:rsid w:val="00A41CD5"/>
    <w:rPr>
      <w:color w:val="467886" w:themeColor="hyperlink"/>
      <w:u w:val="single"/>
    </w:rPr>
  </w:style>
  <w:style w:type="paragraph" w:styleId="Header">
    <w:name w:val="header"/>
    <w:basedOn w:val="Normal"/>
    <w:link w:val="HeaderChar"/>
    <w:uiPriority w:val="99"/>
    <w:unhideWhenUsed/>
    <w:rsid w:val="00A41C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CD5"/>
  </w:style>
  <w:style w:type="paragraph" w:styleId="Footer">
    <w:name w:val="footer"/>
    <w:basedOn w:val="Normal"/>
    <w:link w:val="FooterChar"/>
    <w:uiPriority w:val="99"/>
    <w:unhideWhenUsed/>
    <w:rsid w:val="00A41C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CD5"/>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A0616"/>
    <w:pPr>
      <w:spacing w:after="0" w:line="240" w:lineRule="auto"/>
    </w:pPr>
  </w:style>
  <w:style w:type="paragraph" w:styleId="CommentSubject">
    <w:name w:val="annotation subject"/>
    <w:basedOn w:val="CommentText"/>
    <w:next w:val="CommentText"/>
    <w:link w:val="CommentSubjectChar"/>
    <w:uiPriority w:val="99"/>
    <w:semiHidden/>
    <w:unhideWhenUsed/>
    <w:rsid w:val="0044141F"/>
    <w:rPr>
      <w:b/>
      <w:bCs/>
    </w:rPr>
  </w:style>
  <w:style w:type="character" w:customStyle="1" w:styleId="CommentSubjectChar">
    <w:name w:val="Comment Subject Char"/>
    <w:basedOn w:val="CommentTextChar"/>
    <w:link w:val="CommentSubject"/>
    <w:uiPriority w:val="99"/>
    <w:semiHidden/>
    <w:rsid w:val="0044141F"/>
    <w:rPr>
      <w:b/>
      <w:bCs/>
      <w:sz w:val="20"/>
      <w:szCs w:val="20"/>
    </w:rPr>
  </w:style>
  <w:style w:type="character" w:styleId="Mention">
    <w:name w:val="Mention"/>
    <w:basedOn w:val="DefaultParagraphFont"/>
    <w:uiPriority w:val="99"/>
    <w:unhideWhenUsed/>
    <w:rsid w:val="004414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32">
      <w:bodyDiv w:val="1"/>
      <w:marLeft w:val="0"/>
      <w:marRight w:val="0"/>
      <w:marTop w:val="0"/>
      <w:marBottom w:val="0"/>
      <w:divBdr>
        <w:top w:val="none" w:sz="0" w:space="0" w:color="auto"/>
        <w:left w:val="none" w:sz="0" w:space="0" w:color="auto"/>
        <w:bottom w:val="none" w:sz="0" w:space="0" w:color="auto"/>
        <w:right w:val="none" w:sz="0" w:space="0" w:color="auto"/>
      </w:divBdr>
    </w:div>
    <w:div w:id="22557425">
      <w:bodyDiv w:val="1"/>
      <w:marLeft w:val="0"/>
      <w:marRight w:val="0"/>
      <w:marTop w:val="0"/>
      <w:marBottom w:val="0"/>
      <w:divBdr>
        <w:top w:val="none" w:sz="0" w:space="0" w:color="auto"/>
        <w:left w:val="none" w:sz="0" w:space="0" w:color="auto"/>
        <w:bottom w:val="none" w:sz="0" w:space="0" w:color="auto"/>
        <w:right w:val="none" w:sz="0" w:space="0" w:color="auto"/>
      </w:divBdr>
    </w:div>
    <w:div w:id="40251422">
      <w:bodyDiv w:val="1"/>
      <w:marLeft w:val="0"/>
      <w:marRight w:val="0"/>
      <w:marTop w:val="0"/>
      <w:marBottom w:val="0"/>
      <w:divBdr>
        <w:top w:val="none" w:sz="0" w:space="0" w:color="auto"/>
        <w:left w:val="none" w:sz="0" w:space="0" w:color="auto"/>
        <w:bottom w:val="none" w:sz="0" w:space="0" w:color="auto"/>
        <w:right w:val="none" w:sz="0" w:space="0" w:color="auto"/>
      </w:divBdr>
    </w:div>
    <w:div w:id="171728993">
      <w:bodyDiv w:val="1"/>
      <w:marLeft w:val="0"/>
      <w:marRight w:val="0"/>
      <w:marTop w:val="0"/>
      <w:marBottom w:val="0"/>
      <w:divBdr>
        <w:top w:val="none" w:sz="0" w:space="0" w:color="auto"/>
        <w:left w:val="none" w:sz="0" w:space="0" w:color="auto"/>
        <w:bottom w:val="none" w:sz="0" w:space="0" w:color="auto"/>
        <w:right w:val="none" w:sz="0" w:space="0" w:color="auto"/>
      </w:divBdr>
    </w:div>
    <w:div w:id="250313910">
      <w:bodyDiv w:val="1"/>
      <w:marLeft w:val="0"/>
      <w:marRight w:val="0"/>
      <w:marTop w:val="0"/>
      <w:marBottom w:val="0"/>
      <w:divBdr>
        <w:top w:val="none" w:sz="0" w:space="0" w:color="auto"/>
        <w:left w:val="none" w:sz="0" w:space="0" w:color="auto"/>
        <w:bottom w:val="none" w:sz="0" w:space="0" w:color="auto"/>
        <w:right w:val="none" w:sz="0" w:space="0" w:color="auto"/>
      </w:divBdr>
    </w:div>
    <w:div w:id="262498740">
      <w:bodyDiv w:val="1"/>
      <w:marLeft w:val="0"/>
      <w:marRight w:val="0"/>
      <w:marTop w:val="0"/>
      <w:marBottom w:val="0"/>
      <w:divBdr>
        <w:top w:val="none" w:sz="0" w:space="0" w:color="auto"/>
        <w:left w:val="none" w:sz="0" w:space="0" w:color="auto"/>
        <w:bottom w:val="none" w:sz="0" w:space="0" w:color="auto"/>
        <w:right w:val="none" w:sz="0" w:space="0" w:color="auto"/>
      </w:divBdr>
    </w:div>
    <w:div w:id="594019701">
      <w:bodyDiv w:val="1"/>
      <w:marLeft w:val="0"/>
      <w:marRight w:val="0"/>
      <w:marTop w:val="0"/>
      <w:marBottom w:val="0"/>
      <w:divBdr>
        <w:top w:val="none" w:sz="0" w:space="0" w:color="auto"/>
        <w:left w:val="none" w:sz="0" w:space="0" w:color="auto"/>
        <w:bottom w:val="none" w:sz="0" w:space="0" w:color="auto"/>
        <w:right w:val="none" w:sz="0" w:space="0" w:color="auto"/>
      </w:divBdr>
    </w:div>
    <w:div w:id="790364833">
      <w:bodyDiv w:val="1"/>
      <w:marLeft w:val="0"/>
      <w:marRight w:val="0"/>
      <w:marTop w:val="0"/>
      <w:marBottom w:val="0"/>
      <w:divBdr>
        <w:top w:val="none" w:sz="0" w:space="0" w:color="auto"/>
        <w:left w:val="none" w:sz="0" w:space="0" w:color="auto"/>
        <w:bottom w:val="none" w:sz="0" w:space="0" w:color="auto"/>
        <w:right w:val="none" w:sz="0" w:space="0" w:color="auto"/>
      </w:divBdr>
    </w:div>
    <w:div w:id="799877704">
      <w:bodyDiv w:val="1"/>
      <w:marLeft w:val="0"/>
      <w:marRight w:val="0"/>
      <w:marTop w:val="0"/>
      <w:marBottom w:val="0"/>
      <w:divBdr>
        <w:top w:val="none" w:sz="0" w:space="0" w:color="auto"/>
        <w:left w:val="none" w:sz="0" w:space="0" w:color="auto"/>
        <w:bottom w:val="none" w:sz="0" w:space="0" w:color="auto"/>
        <w:right w:val="none" w:sz="0" w:space="0" w:color="auto"/>
      </w:divBdr>
    </w:div>
    <w:div w:id="866598469">
      <w:bodyDiv w:val="1"/>
      <w:marLeft w:val="0"/>
      <w:marRight w:val="0"/>
      <w:marTop w:val="0"/>
      <w:marBottom w:val="0"/>
      <w:divBdr>
        <w:top w:val="none" w:sz="0" w:space="0" w:color="auto"/>
        <w:left w:val="none" w:sz="0" w:space="0" w:color="auto"/>
        <w:bottom w:val="none" w:sz="0" w:space="0" w:color="auto"/>
        <w:right w:val="none" w:sz="0" w:space="0" w:color="auto"/>
      </w:divBdr>
    </w:div>
    <w:div w:id="987637881">
      <w:bodyDiv w:val="1"/>
      <w:marLeft w:val="0"/>
      <w:marRight w:val="0"/>
      <w:marTop w:val="0"/>
      <w:marBottom w:val="0"/>
      <w:divBdr>
        <w:top w:val="none" w:sz="0" w:space="0" w:color="auto"/>
        <w:left w:val="none" w:sz="0" w:space="0" w:color="auto"/>
        <w:bottom w:val="none" w:sz="0" w:space="0" w:color="auto"/>
        <w:right w:val="none" w:sz="0" w:space="0" w:color="auto"/>
      </w:divBdr>
    </w:div>
    <w:div w:id="1287931069">
      <w:bodyDiv w:val="1"/>
      <w:marLeft w:val="0"/>
      <w:marRight w:val="0"/>
      <w:marTop w:val="0"/>
      <w:marBottom w:val="0"/>
      <w:divBdr>
        <w:top w:val="none" w:sz="0" w:space="0" w:color="auto"/>
        <w:left w:val="none" w:sz="0" w:space="0" w:color="auto"/>
        <w:bottom w:val="none" w:sz="0" w:space="0" w:color="auto"/>
        <w:right w:val="none" w:sz="0" w:space="0" w:color="auto"/>
      </w:divBdr>
    </w:div>
    <w:div w:id="1393041593">
      <w:bodyDiv w:val="1"/>
      <w:marLeft w:val="0"/>
      <w:marRight w:val="0"/>
      <w:marTop w:val="0"/>
      <w:marBottom w:val="0"/>
      <w:divBdr>
        <w:top w:val="none" w:sz="0" w:space="0" w:color="auto"/>
        <w:left w:val="none" w:sz="0" w:space="0" w:color="auto"/>
        <w:bottom w:val="none" w:sz="0" w:space="0" w:color="auto"/>
        <w:right w:val="none" w:sz="0" w:space="0" w:color="auto"/>
      </w:divBdr>
    </w:div>
    <w:div w:id="197069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gov.cz/reformy/zmena-financovani-nepedagogicke-prace-ve-verejnych-skolach-a-skolskych-zarizenich/" TargetMode="Externa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B374FCFB-99D3-4CF3-86F6-617FCD051C2A}">
    <t:Anchor>
      <t:Comment id="486094634"/>
    </t:Anchor>
    <t:History>
      <t:Event id="{D082FCA2-D83A-41AD-A830-A39C4C364ECE}" time="2025-06-13T07:38:49.358Z">
        <t:Attribution userId="S::dana.hobzova@msmt.gov.cz::2ff3f34e-6beb-46e9-8cbf-ca3685293dd0" userProvider="AD" userName="Hobzová Dana"/>
        <t:Anchor>
          <t:Comment id="486094634"/>
        </t:Anchor>
        <t:Create/>
      </t:Event>
      <t:Event id="{26386498-EFEC-42DB-986D-99BA4E581ACB}" time="2025-06-13T07:38:49.358Z">
        <t:Attribution userId="S::dana.hobzova@msmt.gov.cz::2ff3f34e-6beb-46e9-8cbf-ca3685293dd0" userProvider="AD" userName="Hobzová Dana"/>
        <t:Anchor>
          <t:Comment id="486094634"/>
        </t:Anchor>
        <t:Assign userId="S::Michal.Cerny@msmt.gov.cz::5aa858ba-12dc-423f-8030-7a4e03c249d7" userProvider="AD" userName="Černý Michal"/>
      </t:Event>
      <t:Event id="{E3CA7807-8101-4E6E-B4FD-E97D6A27E780}" time="2025-06-13T07:38:49.358Z">
        <t:Attribution userId="S::dana.hobzova@msmt.gov.cz::2ff3f34e-6beb-46e9-8cbf-ca3685293dd0" userProvider="AD" userName="Hobzová Dana"/>
        <t:Anchor>
          <t:Comment id="486094634"/>
        </t:Anchor>
        <t:SetTitle title="Prosím o kontrolu tématu @Černý Michal @Vöröš Mušuta Jan @Bannert Petr @Beran Jaromír"/>
      </t:Event>
      <t:Event id="{26106484-D0E3-456F-A834-5D9B87FD4C61}" time="2025-06-13T13:24:21.748Z">
        <t:Attribution userId="S::Michal.Cerny@msmt.gov.cz::5aa858ba-12dc-423f-8030-7a4e03c249d7" userProvider="AD" userName="Černý Michal"/>
        <t:Anchor>
          <t:Comment id="1562691506"/>
        </t:Anchor>
        <t:UnassignAll/>
      </t:Event>
      <t:Event id="{B357761B-6F30-4AB3-8306-3C8D8B40B2A9}" time="2025-06-13T13:24:21.748Z">
        <t:Attribution userId="S::Michal.Cerny@msmt.gov.cz::5aa858ba-12dc-423f-8030-7a4e03c249d7" userProvider="AD" userName="Černý Michal"/>
        <t:Anchor>
          <t:Comment id="1562691506"/>
        </t:Anchor>
        <t:Assign userId="S::Jan.VorosMusuta@msmt.gov.cz::a32f9869-ca0c-4a1e-a1a8-979f4255a16e" userProvider="AD" userName="Vöröš Mušuta Jan"/>
      </t:Event>
    </t:History>
  </t:Task>
  <t:Task id="{9B9FC9BF-17C4-47CB-B8FD-161E223DB638}">
    <t:Anchor>
      <t:Comment id="946475926"/>
    </t:Anchor>
    <t:History>
      <t:Event id="{FC7F73A3-83AF-490A-9601-5E763FAA92F1}" time="2025-06-13T07:43:55.179Z">
        <t:Attribution userId="S::dana.hobzova@msmt.gov.cz::2ff3f34e-6beb-46e9-8cbf-ca3685293dd0" userProvider="AD" userName="Hobzová Dana"/>
        <t:Anchor>
          <t:Comment id="946475926"/>
        </t:Anchor>
        <t:Create/>
      </t:Event>
      <t:Event id="{AB8EFC70-A092-4C0B-874C-6B48318FFB82}" time="2025-06-13T07:43:55.179Z">
        <t:Attribution userId="S::dana.hobzova@msmt.gov.cz::2ff3f34e-6beb-46e9-8cbf-ca3685293dd0" userProvider="AD" userName="Hobzová Dana"/>
        <t:Anchor>
          <t:Comment id="946475926"/>
        </t:Anchor>
        <t:Assign userId="S::Jan.VorosMusuta@msmt.gov.cz::a32f9869-ca0c-4a1e-a1a8-979f4255a16e" userProvider="AD" userName="Vöröš Mušuta Jan"/>
      </t:Event>
      <t:Event id="{AF34BEB1-3176-4CBF-B7A9-4E9A5213399A}" time="2025-06-13T07:43:55.179Z">
        <t:Attribution userId="S::dana.hobzova@msmt.gov.cz::2ff3f34e-6beb-46e9-8cbf-ca3685293dd0" userProvider="AD" userName="Hobzová Dana"/>
        <t:Anchor>
          <t:Comment id="946475926"/>
        </t:Anchor>
        <t:SetTitle title="Prosím o kontrolu tématu @Vöröš Mušuta Jan @Černý Michal @Bannert Petr"/>
      </t:Event>
      <t:Event id="{B1DCB748-17EB-40E0-9C02-D83D1224B2FA}" time="2025-06-13T13:26:26.713Z">
        <t:Attribution userId="S::Michal.Cerny@msmt.gov.cz::5aa858ba-12dc-423f-8030-7a4e03c249d7" userProvider="AD" userName="Černý Michal"/>
        <t:Progress percentComplete="100"/>
      </t:Event>
      <t:Event id="{65E65693-ADA2-4277-AE65-A34C6F5E6032}" time="2025-06-13T13:26:43.355Z">
        <t:Attribution userId="S::Michal.Cerny@msmt.gov.cz::5aa858ba-12dc-423f-8030-7a4e03c249d7" userProvider="AD" userName="Černý Michal"/>
        <t:Progress percentComplete="0"/>
      </t:Event>
    </t:History>
  </t:Task>
  <t:Task id="{6EA9448F-4113-4516-B126-0CCB61A2839D}">
    <t:Anchor>
      <t:Comment id="1889430699"/>
    </t:Anchor>
    <t:History>
      <t:Event id="{C781B2F6-87EC-4C94-A332-0162992D7776}" time="2025-06-13T07:40:39.779Z">
        <t:Attribution userId="S::dana.hobzova@msmt.gov.cz::2ff3f34e-6beb-46e9-8cbf-ca3685293dd0" userProvider="AD" userName="Hobzová Dana"/>
        <t:Anchor>
          <t:Comment id="1889430699"/>
        </t:Anchor>
        <t:Create/>
      </t:Event>
      <t:Event id="{3B19DFD1-844A-48B8-86D8-1E36A085613D}" time="2025-06-13T07:40:39.779Z">
        <t:Attribution userId="S::dana.hobzova@msmt.gov.cz::2ff3f34e-6beb-46e9-8cbf-ca3685293dd0" userProvider="AD" userName="Hobzová Dana"/>
        <t:Anchor>
          <t:Comment id="1889430699"/>
        </t:Anchor>
        <t:Assign userId="S::Michal.Cerny@msmt.gov.cz::5aa858ba-12dc-423f-8030-7a4e03c249d7" userProvider="AD" userName="Černý Michal"/>
      </t:Event>
      <t:Event id="{4E8BD215-8758-49C1-AC85-CBC494F13007}" time="2025-06-13T07:40:39.779Z">
        <t:Attribution userId="S::dana.hobzova@msmt.gov.cz::2ff3f34e-6beb-46e9-8cbf-ca3685293dd0" userProvider="AD" userName="Hobzová Dana"/>
        <t:Anchor>
          <t:Comment id="1889430699"/>
        </t:Anchor>
        <t:SetTitle title="Prosím o kontrolu tématu @Černý Michal @Vöröš Mušuta Jan @Bannert Petr @Beran Jaromír"/>
      </t:Event>
      <t:Event id="{17A930F2-E52A-4CD3-ACA3-3AE7FC44D11C}" time="2025-06-13T13:23:37.291Z">
        <t:Attribution userId="S::Michal.Cerny@msmt.gov.cz::5aa858ba-12dc-423f-8030-7a4e03c249d7" userProvider="AD" userName="Černý Michal"/>
        <t:Anchor>
          <t:Comment id="1460790124"/>
        </t:Anchor>
        <t:UnassignAll/>
      </t:Event>
      <t:Event id="{0BF64AB3-5EA1-4742-955E-DB0CE91DCC3D}" time="2025-06-13T13:23:37.291Z">
        <t:Attribution userId="S::Michal.Cerny@msmt.gov.cz::5aa858ba-12dc-423f-8030-7a4e03c249d7" userProvider="AD" userName="Černý Michal"/>
        <t:Anchor>
          <t:Comment id="1460790124"/>
        </t:Anchor>
        <t:Assign userId="S::Ivana.Blazkova@msmt.gov.cz::a708a4b9-341d-4bc8-9de8-d69d6aaf4e60" userProvider="AD" userName="Blažková Ivana"/>
      </t:Event>
    </t:History>
  </t:Task>
  <t:Task id="{B26EB620-89DC-418D-BBEE-5E405340FF54}">
    <t:Anchor>
      <t:Comment id="649215890"/>
    </t:Anchor>
    <t:History>
      <t:Event id="{8DA351D0-6500-4287-BA96-E47BF8C71C5D}" time="2025-06-13T07:41:38.239Z">
        <t:Attribution userId="S::dana.hobzova@msmt.gov.cz::2ff3f34e-6beb-46e9-8cbf-ca3685293dd0" userProvider="AD" userName="Hobzová Dana"/>
        <t:Anchor>
          <t:Comment id="649215890"/>
        </t:Anchor>
        <t:Create/>
      </t:Event>
      <t:Event id="{342192A4-5417-4160-93C1-4744931D2784}" time="2025-06-13T07:41:38.239Z">
        <t:Attribution userId="S::dana.hobzova@msmt.gov.cz::2ff3f34e-6beb-46e9-8cbf-ca3685293dd0" userProvider="AD" userName="Hobzová Dana"/>
        <t:Anchor>
          <t:Comment id="649215890"/>
        </t:Anchor>
        <t:Assign userId="S::Jaromir.Beran@msmt.gov.cz::7954f35e-29f5-4898-9b02-0a496debd61b" userProvider="AD" userName="Beran Jaromír"/>
      </t:Event>
      <t:Event id="{06023561-6417-4FF2-A127-A3173778AB27}" time="2025-06-13T07:41:38.239Z">
        <t:Attribution userId="S::dana.hobzova@msmt.gov.cz::2ff3f34e-6beb-46e9-8cbf-ca3685293dd0" userProvider="AD" userName="Hobzová Dana"/>
        <t:Anchor>
          <t:Comment id="649215890"/>
        </t:Anchor>
        <t:SetTitle title="Prosím o kontrolu tématu @Beran Jaromír @Vöröš Mušuta Jan @Černý Michal @Bannert Petr"/>
      </t:Event>
    </t:History>
  </t:Task>
  <t:Task id="{D5F3908D-A070-4237-B99A-889C04EA9EC4}">
    <t:Anchor>
      <t:Comment id="700225365"/>
    </t:Anchor>
    <t:History>
      <t:Event id="{0F62EB8E-114A-485C-B7DD-9D53C05066DD}" time="2025-06-13T07:46:21.174Z">
        <t:Attribution userId="S::dana.hobzova@msmt.gov.cz::2ff3f34e-6beb-46e9-8cbf-ca3685293dd0" userProvider="AD" userName="Hobzová Dana"/>
        <t:Anchor>
          <t:Comment id="700225365"/>
        </t:Anchor>
        <t:Create/>
      </t:Event>
      <t:Event id="{1AA8FC8C-9892-4AA2-9D1B-E1545F01C065}" time="2025-06-13T07:46:21.174Z">
        <t:Attribution userId="S::dana.hobzova@msmt.gov.cz::2ff3f34e-6beb-46e9-8cbf-ca3685293dd0" userProvider="AD" userName="Hobzová Dana"/>
        <t:Anchor>
          <t:Comment id="700225365"/>
        </t:Anchor>
        <t:Assign userId="S::Barbora.Krcmarova@msmt.gov.cz::5d091dab-1e84-43f7-b74d-f8f377b0e1c2" userProvider="AD" userName="Krčmářová Barbora"/>
      </t:Event>
      <t:Event id="{76FACFA9-D674-41EC-9F89-65FE870CE1DB}" time="2025-06-13T07:46:21.174Z">
        <t:Attribution userId="S::dana.hobzova@msmt.gov.cz::2ff3f34e-6beb-46e9-8cbf-ca3685293dd0" userProvider="AD" userName="Hobzová Dana"/>
        <t:Anchor>
          <t:Comment id="700225365"/>
        </t:Anchor>
        <t:SetTitle title="Prosím o vypořádání připomínek @Krčmářová Barbora"/>
      </t:Event>
    </t:History>
  </t:Task>
  <t:Task id="{3EAE42AE-B81B-4C9E-8CE8-1CD9413C060E}">
    <t:Anchor>
      <t:Comment id="896657698"/>
    </t:Anchor>
    <t:History>
      <t:Event id="{272F9AB5-5851-473E-B60F-E27D4D0774D0}" time="2025-06-13T07:42:45.199Z">
        <t:Attribution userId="S::dana.hobzova@msmt.gov.cz::2ff3f34e-6beb-46e9-8cbf-ca3685293dd0" userProvider="AD" userName="Hobzová Dana"/>
        <t:Anchor>
          <t:Comment id="896657698"/>
        </t:Anchor>
        <t:Create/>
      </t:Event>
      <t:Event id="{47A4C5B6-7F7D-423C-AC08-E2D85BAF2F96}" time="2025-06-13T07:42:45.199Z">
        <t:Attribution userId="S::dana.hobzova@msmt.gov.cz::2ff3f34e-6beb-46e9-8cbf-ca3685293dd0" userProvider="AD" userName="Hobzová Dana"/>
        <t:Anchor>
          <t:Comment id="896657698"/>
        </t:Anchor>
        <t:Assign userId="S::Jaromir.Beran@msmt.gov.cz::7954f35e-29f5-4898-9b02-0a496debd61b" userProvider="AD" userName="Beran Jaromír"/>
      </t:Event>
      <t:Event id="{AEAD459E-FDBD-4408-B5A9-854B6CDD8461}" time="2025-06-13T07:42:45.199Z">
        <t:Attribution userId="S::dana.hobzova@msmt.gov.cz::2ff3f34e-6beb-46e9-8cbf-ca3685293dd0" userProvider="AD" userName="Hobzová Dana"/>
        <t:Anchor>
          <t:Comment id="896657698"/>
        </t:Anchor>
        <t:SetTitle title="Prosím o kontrolu tématu @Beran Jaromír @Černý Michal @Bannert Petr"/>
      </t:Event>
    </t:History>
  </t:Task>
  <t:Task id="{01F7CD3A-561D-4A41-B8B3-F8ADF4EEE0D6}">
    <t:Anchor>
      <t:Comment id="1605845695"/>
    </t:Anchor>
    <t:History>
      <t:Event id="{A5F21C82-60A8-4353-BBF9-454EFC479307}" time="2025-06-13T07:45:21.638Z">
        <t:Attribution userId="S::dana.hobzova@msmt.gov.cz::2ff3f34e-6beb-46e9-8cbf-ca3685293dd0" userProvider="AD" userName="Hobzová Dana"/>
        <t:Anchor>
          <t:Comment id="1605845695"/>
        </t:Anchor>
        <t:Create/>
      </t:Event>
      <t:Event id="{047F0AB6-AE6B-439B-AC78-14E79D63F239}" time="2025-06-13T07:45:21.638Z">
        <t:Attribution userId="S::dana.hobzova@msmt.gov.cz::2ff3f34e-6beb-46e9-8cbf-ca3685293dd0" userProvider="AD" userName="Hobzová Dana"/>
        <t:Anchor>
          <t:Comment id="1605845695"/>
        </t:Anchor>
        <t:Assign userId="S::Petr.Bannert@msmt.gov.cz::fb4fd717-ef94-4647-8517-d64cb380ca55" userProvider="AD" userName="Bannert Petr"/>
      </t:Event>
      <t:Event id="{26CE174A-E993-4495-87AF-525293484EFC}" time="2025-06-13T07:45:21.638Z">
        <t:Attribution userId="S::dana.hobzova@msmt.gov.cz::2ff3f34e-6beb-46e9-8cbf-ca3685293dd0" userProvider="AD" userName="Hobzová Dana"/>
        <t:Anchor>
          <t:Comment id="1605845695"/>
        </t:Anchor>
        <t:SetTitle title="Prosím o kontrolu tématu @Bannert Petr"/>
      </t:Event>
    </t:History>
  </t:Task>
</t:Task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C2BD794ED12744B86EA453870176FFB" ma:contentTypeVersion="15" ma:contentTypeDescription="Vytvoří nový dokument" ma:contentTypeScope="" ma:versionID="63b55971e62bc178d88b4ea512566309">
  <xsd:schema xmlns:xsd="http://www.w3.org/2001/XMLSchema" xmlns:xs="http://www.w3.org/2001/XMLSchema" xmlns:p="http://schemas.microsoft.com/office/2006/metadata/properties" xmlns:ns2="34145d75-59bc-4472-81a1-d827339417fc" xmlns:ns3="d920ea67-c1be-4b14-bb94-c25a00c21e60" targetNamespace="http://schemas.microsoft.com/office/2006/metadata/properties" ma:root="true" ma:fieldsID="4f444e100cb14f54c4a7cd3131d48154" ns2:_="" ns3:_="">
    <xsd:import namespace="34145d75-59bc-4472-81a1-d827339417fc"/>
    <xsd:import namespace="d920ea67-c1be-4b14-bb94-c25a00c21e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45d75-59bc-4472-81a1-d82733941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7705af95-af8b-4274-9321-7e268ee4833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20ea67-c1be-4b14-bb94-c25a00c21e60"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bbe496bc-78dd-4645-a267-b92e828bc86c}" ma:internalName="TaxCatchAll" ma:showField="CatchAllData" ma:web="d920ea67-c1be-4b14-bb94-c25a00c21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920ea67-c1be-4b14-bb94-c25a00c21e60" xsi:nil="true"/>
    <lcf76f155ced4ddcb4097134ff3c332f xmlns="34145d75-59bc-4472-81a1-d827339417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63CD60-E31B-4C27-B954-7147CEC71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45d75-59bc-4472-81a1-d827339417fc"/>
    <ds:schemaRef ds:uri="d920ea67-c1be-4b14-bb94-c25a00c21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465C70-7801-42C3-9043-9116CC4E712C}">
  <ds:schemaRefs>
    <ds:schemaRef ds:uri="http://schemas.microsoft.com/sharepoint/v3/contenttype/forms"/>
  </ds:schemaRefs>
</ds:datastoreItem>
</file>

<file path=customXml/itemProps3.xml><?xml version="1.0" encoding="utf-8"?>
<ds:datastoreItem xmlns:ds="http://schemas.openxmlformats.org/officeDocument/2006/customXml" ds:itemID="{C86BE26B-2BA6-4614-A313-94130ECB687C}">
  <ds:schemaRefs>
    <ds:schemaRef ds:uri="http://schemas.openxmlformats.org/officeDocument/2006/bibliography"/>
  </ds:schemaRefs>
</ds:datastoreItem>
</file>

<file path=customXml/itemProps4.xml><?xml version="1.0" encoding="utf-8"?>
<ds:datastoreItem xmlns:ds="http://schemas.openxmlformats.org/officeDocument/2006/customXml" ds:itemID="{A114D1FD-59FD-4E3A-B6AE-19B90C1FC821}">
  <ds:schemaRefs>
    <ds:schemaRef ds:uri="http://schemas.microsoft.com/office/2006/metadata/properties"/>
    <ds:schemaRef ds:uri="http://schemas.microsoft.com/office/infopath/2007/PartnerControls"/>
    <ds:schemaRef ds:uri="d920ea67-c1be-4b14-bb94-c25a00c21e60"/>
    <ds:schemaRef ds:uri="34145d75-59bc-4472-81a1-d827339417fc"/>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18</Pages>
  <Words>7083</Words>
  <Characters>40377</Characters>
  <Application>Microsoft Office Word</Application>
  <DocSecurity>0</DocSecurity>
  <Lines>336</Lines>
  <Paragraphs>94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Hobzová Dana</dc:creator>
  <cp:keywords/>
  <dc:description/>
  <cp:lastModifiedBy>Levon Sanagyan</cp:lastModifiedBy>
  <cp:revision>11</cp:revision>
  <dcterms:created xsi:type="dcterms:W3CDTF">2025-08-28T10:29:00Z</dcterms:created>
  <dcterms:modified xsi:type="dcterms:W3CDTF">2025-09-04T12:57:00Z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0x0101007C2BD794ED12744B86EA453870176FFB</vt:lpwstr>
  </property>
  <property fmtid="{D5CDD505-2E9C-101B-9397-08002B2CF9AE}" pid="3" name="Order">
    <vt:r8>516300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